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23" w:rsidRPr="00771923" w:rsidRDefault="00771923" w:rsidP="00771923">
      <w:pPr>
        <w:spacing w:after="0" w:line="240" w:lineRule="auto"/>
        <w:ind w:firstLine="360"/>
        <w:jc w:val="center"/>
        <w:rPr>
          <w:color w:val="000000"/>
          <w:sz w:val="28"/>
          <w:szCs w:val="28"/>
        </w:rPr>
      </w:pPr>
      <w:r w:rsidRPr="00692FC1">
        <w:rPr>
          <w:rStyle w:val="apple-style-span"/>
          <w:color w:val="000000"/>
          <w:sz w:val="28"/>
          <w:szCs w:val="28"/>
        </w:rPr>
        <w:t>Муниципальное автономное дошкольное учреждение детский сад «Чебурашка»</w:t>
      </w:r>
      <w:bookmarkStart w:id="0" w:name="_GoBack"/>
      <w:bookmarkEnd w:id="0"/>
    </w:p>
    <w:p w:rsidR="00A2759A" w:rsidRPr="00646E56" w:rsidRDefault="00A2759A" w:rsidP="00A27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46E56">
        <w:rPr>
          <w:rFonts w:ascii="Times New Roman" w:eastAsia="Times New Roman" w:hAnsi="Times New Roman" w:cs="Times New Roman"/>
          <w:bCs/>
          <w:i/>
          <w:color w:val="000000"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Мастер – класс для педагогов ДОУ по теме:</w:t>
      </w:r>
    </w:p>
    <w:p w:rsidR="00A2759A" w:rsidRPr="00646E56" w:rsidRDefault="00A2759A" w:rsidP="00646E56">
      <w:pPr>
        <w:jc w:val="center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  <w:r w:rsidRPr="00646E56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>«Способы поддержки активности и инициативы детей</w:t>
      </w:r>
    </w:p>
    <w:p w:rsidR="00A2759A" w:rsidRPr="00646E56" w:rsidRDefault="00A2759A" w:rsidP="00646E56">
      <w:pPr>
        <w:jc w:val="center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  <w:r w:rsidRPr="00646E56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>в процессе музыкальной деятельности»</w:t>
      </w:r>
    </w:p>
    <w:p w:rsidR="00A2759A" w:rsidRPr="00646E56" w:rsidRDefault="00A2759A" w:rsidP="00A27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педагогов с  эффективными  способами поддержки активности и инициативы детей в процессе музыкальной деятельности.</w:t>
      </w:r>
    </w:p>
    <w:p w:rsidR="00A2759A" w:rsidRPr="00646E56" w:rsidRDefault="00A2759A" w:rsidP="00A27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2759A" w:rsidRPr="00646E56" w:rsidRDefault="00A2759A" w:rsidP="00A27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уровень профессиональной компетентности педагогов в развитии  активности и инициативы дошкольников через музыкальную деятельность</w:t>
      </w:r>
    </w:p>
    <w:p w:rsidR="00A2759A" w:rsidRPr="00646E56" w:rsidRDefault="00A2759A" w:rsidP="00A27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-Активизировать педагогов в практическом применении методов и приёмов, присущих музыкальной деятельности, для использования их в работе с детьми дошкольного возраста.</w:t>
      </w:r>
    </w:p>
    <w:p w:rsidR="00A2759A" w:rsidRPr="00646E56" w:rsidRDefault="00A2759A" w:rsidP="00A2759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 развитию коммуникативных навыков при выполнении заданий мастер-класса.</w:t>
      </w:r>
    </w:p>
    <w:tbl>
      <w:tblPr>
        <w:tblW w:w="10722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9091"/>
      </w:tblGrid>
      <w:tr w:rsidR="00A2759A" w:rsidRPr="00646E56" w:rsidTr="00A2759A"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59A" w:rsidRPr="00646E56" w:rsidRDefault="00A2759A" w:rsidP="00A27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мастер-класса</w:t>
            </w:r>
          </w:p>
        </w:tc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59A" w:rsidRPr="00646E56" w:rsidRDefault="00A2759A" w:rsidP="00A27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2759A" w:rsidRPr="00646E56" w:rsidTr="00A2759A"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59A" w:rsidRPr="00646E56" w:rsidRDefault="00A2759A" w:rsidP="00A27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проблему</w:t>
            </w:r>
          </w:p>
        </w:tc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59A" w:rsidRPr="00646E56" w:rsidRDefault="00A2759A" w:rsidP="00A2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М.Р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ФГОС в образовательной программе каждого дошкольного учреждения появился такой раздел как «Поддержка детской инициативы». Детская инициатива проявляется в свободной самостоятельной детской деятельности детей по выбору и интересам. Самостоятельная деятельность в соответствии с собственными интересами является важнейшим источником эмоционального благополучия ребёнка в детском саду.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Музыкальная деятельность ребёнка в детском саду может осуществляться в форме самостоятельной инициативной деятельности – музыкальных игр и творческих импровизаций на музыкальных инструментах, в движении, пении, театрально-исполнительской деятельности.</w:t>
            </w:r>
          </w:p>
          <w:p w:rsidR="00A2759A" w:rsidRPr="00646E56" w:rsidRDefault="00A2759A" w:rsidP="00A2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мы хотим, чтобы наши дети верили в себя, развивались и экспериментировали, мы должны подкреплять инициативу, даже когда она сопровождается ошибками. Развитие - это всегда что-то новое, а новое всегда сопровождается и ошибками в том числе. Особенно у маленьких детей не проходит дня без приключений и новых открытий. Для педагогов это замечательная возможность показать: «Я тебе доверяю, ты сможешь это. Я рада за тебя!» К сожалению, часто мы упускаем эти возможности. И даже частенько лишаемся уверенности в себе. Предлагаю педагогам разделиться на три подгруппы и придумать самостоятельно продолжение условно возникшей ситуации</w:t>
            </w:r>
            <w:proofErr w:type="gramStart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  <w:p w:rsidR="00A2759A" w:rsidRPr="00646E56" w:rsidRDefault="00A2759A" w:rsidP="00A275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Кристина, 3 года. Самостоятельно взяла треугольник          </w:t>
            </w:r>
          </w:p>
          <w:p w:rsidR="00A2759A" w:rsidRPr="00646E56" w:rsidRDefault="00A2759A" w:rsidP="00A2759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нструмент</w:t>
            </w:r>
            <w:proofErr w:type="spellEnd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пытается на нём играть. ( или барабан с палочками, металлофон с молоточком)</w:t>
            </w:r>
          </w:p>
          <w:p w:rsidR="00A2759A" w:rsidRPr="00646E56" w:rsidRDefault="00A2759A" w:rsidP="00A2759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 </w:t>
            </w:r>
            <w:proofErr w:type="gramStart"/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  </w:t>
            </w:r>
            <w:proofErr w:type="gramEnd"/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его приведут педагоги из опыта работы )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W w:w="8820" w:type="dxa"/>
              <w:tblInd w:w="2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9"/>
              <w:gridCol w:w="4251"/>
            </w:tblGrid>
            <w:tr w:rsidR="00A2759A" w:rsidRPr="00646E56" w:rsidTr="00A2759A">
              <w:tc>
                <w:tcPr>
                  <w:tcW w:w="3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2759A" w:rsidRPr="00646E56" w:rsidRDefault="00A2759A" w:rsidP="00A2759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6E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Лишить мужества</w:t>
                  </w:r>
                </w:p>
              </w:tc>
              <w:tc>
                <w:tcPr>
                  <w:tcW w:w="3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2759A" w:rsidRPr="00646E56" w:rsidRDefault="00A2759A" w:rsidP="00A2759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6E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Вселить уверенность</w:t>
                  </w:r>
                </w:p>
              </w:tc>
            </w:tr>
            <w:tr w:rsidR="00A2759A" w:rsidRPr="00646E56" w:rsidTr="00A2759A">
              <w:tc>
                <w:tcPr>
                  <w:tcW w:w="3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2759A" w:rsidRPr="00646E56" w:rsidRDefault="00A2759A" w:rsidP="00A2759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6E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 забирает инструмент и говорит: «Ты ещё слишком маленькая, тебе ещё рано играть на таких инструментах, там палочки, молоточек, это опасно, можешь наткнуться»</w:t>
                  </w:r>
                </w:p>
              </w:tc>
              <w:tc>
                <w:tcPr>
                  <w:tcW w:w="3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2759A" w:rsidRPr="00646E56" w:rsidRDefault="00A2759A" w:rsidP="00A2759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6E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 находится рядом, контролирует процесс игры и не мешает. После говорит: «Молодчина! Ты очень уверенно играла, была аккуратна, не размахивала палочками. Теперь я уверенна, что из тебя вырастет настоящий музыкант»</w:t>
                  </w:r>
                </w:p>
              </w:tc>
            </w:tr>
          </w:tbl>
          <w:p w:rsidR="00A2759A" w:rsidRPr="00646E56" w:rsidRDefault="00A2759A" w:rsidP="00A2759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Саша, 5 лет, ходит по группе и поёт громким голосом одну и ту же фразу из песни.</w:t>
            </w:r>
          </w:p>
          <w:tbl>
            <w:tblPr>
              <w:tblW w:w="8820" w:type="dxa"/>
              <w:tblInd w:w="3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8"/>
              <w:gridCol w:w="4052"/>
            </w:tblGrid>
            <w:tr w:rsidR="00A2759A" w:rsidRPr="00646E56" w:rsidTr="00A2759A">
              <w:tc>
                <w:tcPr>
                  <w:tcW w:w="4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2759A" w:rsidRPr="00646E56" w:rsidRDefault="00A2759A" w:rsidP="00A2759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6E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Лишить мужества</w:t>
                  </w:r>
                </w:p>
              </w:tc>
              <w:tc>
                <w:tcPr>
                  <w:tcW w:w="3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2759A" w:rsidRPr="00646E56" w:rsidRDefault="00A2759A" w:rsidP="00A2759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6E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Вселить уверенность</w:t>
                  </w:r>
                </w:p>
              </w:tc>
            </w:tr>
            <w:tr w:rsidR="00A2759A" w:rsidRPr="00646E56" w:rsidTr="00A2759A">
              <w:tc>
                <w:tcPr>
                  <w:tcW w:w="4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2759A" w:rsidRPr="00646E56" w:rsidRDefault="00A2759A" w:rsidP="00A27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2759A" w:rsidRPr="00646E56" w:rsidRDefault="00A2759A" w:rsidP="00A27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59A" w:rsidRPr="00646E56" w:rsidRDefault="00A2759A" w:rsidP="00A2759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Андрей, 6 лет, взял из </w:t>
            </w:r>
            <w:proofErr w:type="spellStart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куколього</w:t>
            </w:r>
            <w:proofErr w:type="spellEnd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 игрушку, никому из детей не дает играть.</w:t>
            </w:r>
          </w:p>
          <w:tbl>
            <w:tblPr>
              <w:tblW w:w="8820" w:type="dxa"/>
              <w:tblInd w:w="3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8"/>
              <w:gridCol w:w="4052"/>
            </w:tblGrid>
            <w:tr w:rsidR="00A2759A" w:rsidRPr="00646E56" w:rsidTr="00A2759A">
              <w:tc>
                <w:tcPr>
                  <w:tcW w:w="4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2759A" w:rsidRPr="00646E56" w:rsidRDefault="00A2759A" w:rsidP="00A2759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6E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Лишить мужества</w:t>
                  </w:r>
                </w:p>
              </w:tc>
              <w:tc>
                <w:tcPr>
                  <w:tcW w:w="3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2759A" w:rsidRPr="00646E56" w:rsidRDefault="00A2759A" w:rsidP="00A2759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6E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Вселить уверенность</w:t>
                  </w:r>
                </w:p>
              </w:tc>
            </w:tr>
            <w:tr w:rsidR="00A2759A" w:rsidRPr="00646E56" w:rsidTr="00A2759A">
              <w:tc>
                <w:tcPr>
                  <w:tcW w:w="4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2759A" w:rsidRPr="00646E56" w:rsidRDefault="00A2759A" w:rsidP="00A27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2759A" w:rsidRPr="00646E56" w:rsidRDefault="00A2759A" w:rsidP="00A27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59A" w:rsidRPr="00646E56" w:rsidRDefault="00A2759A" w:rsidP="00A2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М.Р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759A" w:rsidRPr="00646E56" w:rsidRDefault="00A2759A" w:rsidP="00A2759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ошибки, а успехи и инициатива должны быть оценены и похвалены. Родители могут показать свою радость и позитивные чувства. При этом возникает близость. Ребенок чувствует себя принятым. Его уверенность в своих силах и способностях растет.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детской инициативы - одно из направлений развития личности. Инициативу проявляет тот, кто в себя верит. Одна из основ уверенности в себе - умения, практические навыки. Чтобы дети чаще проявляли инициативу, нужно вначале их обучать практическим навыкам.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Предлагаю педагогам взять по одному высказыванию,  зачитать вслух и заполнить нашу таблицу</w:t>
            </w:r>
            <w:proofErr w:type="gramStart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Start"/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End"/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аблица на магнитной доске – вверху заголовок, ниже после прочтения прикрепляются фразы.)</w:t>
            </w:r>
          </w:p>
          <w:p w:rsidR="00A2759A" w:rsidRPr="00646E56" w:rsidRDefault="00A2759A" w:rsidP="00A2759A">
            <w:pPr>
              <w:spacing w:after="0" w:line="240" w:lineRule="auto"/>
              <w:ind w:left="284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 развитии  детской  инициативы  и  самостоятельности  воспитателю  важно соблюдать ряд общих требований</w:t>
            </w:r>
            <w:proofErr w:type="gramStart"/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:»</w:t>
            </w:r>
            <w:proofErr w:type="gramEnd"/>
          </w:p>
          <w:p w:rsidR="00A2759A" w:rsidRPr="00646E56" w:rsidRDefault="00A2759A" w:rsidP="00A2759A">
            <w:pPr>
              <w:spacing w:after="0" w:line="240" w:lineRule="auto"/>
              <w:ind w:left="284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развивать  активный  интерес  детей  к  окружающему  миру,  стремление  к получению новых знаний и умений;</w:t>
            </w:r>
          </w:p>
          <w:p w:rsidR="00A2759A" w:rsidRPr="00646E56" w:rsidRDefault="00A2759A" w:rsidP="00A2759A">
            <w:pPr>
              <w:spacing w:after="0" w:line="240" w:lineRule="auto"/>
              <w:ind w:left="284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  разнообразные   условия   и   ситуации,   побуждающие   детей   к активному  применению  знаний,  умений,  способов  деятельности  в  личном опыте;</w:t>
            </w:r>
          </w:p>
          <w:p w:rsidR="00A2759A" w:rsidRPr="00646E56" w:rsidRDefault="00A2759A" w:rsidP="00A2759A">
            <w:pPr>
              <w:spacing w:after="0" w:line="240" w:lineRule="auto"/>
              <w:ind w:left="284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постоянно  расширять  область  задач,  которые  дети  решают  самостоятельно;</w:t>
            </w:r>
          </w:p>
          <w:p w:rsidR="00A2759A" w:rsidRPr="00646E56" w:rsidRDefault="00A2759A" w:rsidP="00A2759A">
            <w:pPr>
              <w:spacing w:after="0" w:line="240" w:lineRule="auto"/>
              <w:ind w:left="284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тренировать  волю  детей,  поддерживать  желание  преодолевать  трудности, доводить начатое дело до конца;</w:t>
            </w:r>
          </w:p>
          <w:p w:rsidR="00A2759A" w:rsidRPr="00646E56" w:rsidRDefault="00A2759A" w:rsidP="00A2759A">
            <w:pPr>
              <w:spacing w:after="0" w:line="240" w:lineRule="auto"/>
              <w:ind w:left="284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 ориентировать     дошкольников     на     получение     хорошего     результата;</w:t>
            </w:r>
          </w:p>
          <w:p w:rsidR="00A2759A" w:rsidRPr="00646E56" w:rsidRDefault="00A2759A" w:rsidP="00A2759A">
            <w:pPr>
              <w:spacing w:after="0" w:line="240" w:lineRule="auto"/>
              <w:ind w:left="284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поддерживать    у    детей    чувство    гордости    и    радости    от    успешных  самостоятельных действий;</w:t>
            </w:r>
          </w:p>
          <w:p w:rsidR="00A2759A" w:rsidRPr="00646E56" w:rsidRDefault="00A2759A" w:rsidP="00A2759A">
            <w:pPr>
              <w:spacing w:after="0" w:line="240" w:lineRule="auto"/>
              <w:ind w:left="284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подчеркивать  рост возможностей и  достижений каждого ребенка;</w:t>
            </w:r>
          </w:p>
          <w:p w:rsidR="00A2759A" w:rsidRPr="00646E56" w:rsidRDefault="00A2759A" w:rsidP="00A2759A">
            <w:pPr>
              <w:spacing w:after="0" w:line="0" w:lineRule="atLeast"/>
              <w:ind w:left="284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побуждать к проявлению инициативы и творчества.</w:t>
            </w:r>
          </w:p>
        </w:tc>
      </w:tr>
      <w:tr w:rsidR="00A2759A" w:rsidRPr="00646E56" w:rsidTr="00A2759A">
        <w:trPr>
          <w:trHeight w:val="6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59A" w:rsidRPr="00646E56" w:rsidRDefault="00A2759A" w:rsidP="00A2759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Авторский подход к решению проблемы</w:t>
            </w:r>
          </w:p>
        </w:tc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59A" w:rsidRPr="00646E56" w:rsidRDefault="00A2759A" w:rsidP="00A2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М.Р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проявляют инициативу в разыгрывании продолжения ситуации, исполнении знакомого музыкального репертуара.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Очень важно для поддержки детской инициативы в музыкальной деятельности, чтобы у ребёнка была возможность выбора музыкальной игры, а для этого набор игр, пособий, детских музыкальных инструментов, должен быть достаточно разнообразным и постоянно меняющимся (смена части игр примерно 1 раз в 2 месяца). Около 15 % музыкальных игр должны быть предназначены для детей следующей возрастной группы, чтобы обеспечить зону ближайшего развития.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 прове6сти музыкально-дидактические  игры – одну для младшего, другу для старшего возраста)</w:t>
            </w:r>
          </w:p>
          <w:p w:rsidR="00A2759A" w:rsidRPr="00646E56" w:rsidRDefault="00A2759A" w:rsidP="00A2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М.Р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Для того чтобы дети проявили инициативу в самостоятельной музыкальной деятельности,   педагогу бывает необходимо ставить проблему (нам поручили приготовить концерт для малышей,  какие номера можем показать?), а порой достаточно включить музыку и приготовить атрибуты для движений – ленточки, флажки, султанчики, платочки и </w:t>
            </w:r>
            <w:proofErr w:type="gramStart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  <w:proofErr w:type="gramEnd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Детский микрофон и элементы костюмов также инициируют возникновение игры в «Концерт» и использование своего 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музыкального опыта для танцевальных и певческих  импровизаций.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 предложить педагогам в подгруппах на основе знакомого им самим репертуара составить план концертной программы для детей другой группы или для вечернего концерта имениннику и т.д.</w:t>
            </w:r>
            <w:proofErr w:type="gramEnd"/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Зачитать.)</w:t>
            </w:r>
            <w:proofErr w:type="gramEnd"/>
          </w:p>
          <w:p w:rsidR="00A2759A" w:rsidRPr="00646E56" w:rsidRDefault="00A2759A" w:rsidP="00A2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М.Р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Таким образом, педагог должен не только продумать пособия, игры и другие материал, но и игровые, проблемные или практические  ситуации, условия, побуждающие детей к активному применению знаний, умений, способов деятельности в личном музыкальном опыте, поощряющие детскую инициативу.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Пример 1: </w:t>
            </w:r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(предложить педагогам примерить на себя роль детей и разыграть ситуацию с ними)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старшими дошкольниками ставится проблемная ситуация: диск с записью марша, под который дети должны были учиться маршировать «как солдаты»  при подготовке ко Дню защитника Отечества, испорчен. У меня есть диск, на котором перемешаны музыкальные произведения различных жанров. «Хотите помочь? Что будем делать?»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«Дети»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приходят к выводу, что надо прослушать и выбрать марш.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Слушаем, выбираем.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Вывод: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ходе слушания отрывков музыкальных произведений дети проявляют активность, применяют свой музыкальный опыт.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Пример 2: 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младших дошкольников можно создать игровую ситуацию: в кроватке лежит кукла с градусником – болеет. Как развеселить куклу, чтобы ей стало лучше? Вспоминаем стихотворение  </w:t>
            </w:r>
            <w:proofErr w:type="spellStart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«Кукла болеет»: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 Тише, тише, тишина!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 Кукла бедная больна.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 Кукла бедная больна,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 Просит музыки она.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 Спойте, что ей нравится,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 И она поправится.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«Дети»  проявляют инициативу в разыгрывании продолжения ситуации, исполнении знакомого музыкального репертуара.</w:t>
            </w:r>
          </w:p>
          <w:p w:rsidR="00A2759A" w:rsidRPr="00646E56" w:rsidRDefault="00A2759A" w:rsidP="00A2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М.Р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Систематическая и планомерная работа по обучению детей игре на детских музыкальных инструментах дает возможность не только закреплять полученные в процессе музыкальных занятий знания, совершенствовать музыкальный слух, но и развивать самостоятельность детей, их творческую деятельность. Оборудование музыкальных зон — одно из необходимых условий.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Предложить педагогам заполнить паспорт музыкальной зоны в группе </w:t>
            </w:r>
            <w:proofErr w:type="gramStart"/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есть на данный момент).</w:t>
            </w:r>
          </w:p>
          <w:p w:rsidR="00A2759A" w:rsidRPr="00646E56" w:rsidRDefault="00A2759A" w:rsidP="00A2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М.Р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группе всегда есть дети с музыкальными способностями, быстро запоминающие музыкальные произведения, играющие на нескольких детских инструментах. Они отличаются активностью, способны заинтересовать остальных. Поэтому можно </w:t>
            </w:r>
            <w:proofErr w:type="gramStart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поручать им организовывать</w:t>
            </w:r>
            <w:proofErr w:type="gramEnd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группе музыкально-дидактические игры, с которыми дети познакомились на музыкальном занятии. Такие ребята являются как бы примером для остальных, вызывают у них стремление тоже быть активными.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Ситуация: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встречаются дети, которые быстро справляются с поставленными задачами при игре на музыкальном инструменте, но слишком самоуверенны: часто хвалятся, смеются над теми, кому с трудом дается игра на различных инструментах.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Ваше решение: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педагогов с места.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Решение: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предложить этому ребенку исполнить что-нибудь более сложное, требующее от него дополнительных усилий. Выполняя такие задания, ребенок 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перестает чувствовать свое превосходство над другими детьми, так как ему самому приходится много работать над произведением и преодолевать трудности.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стараться, чтобы музыка заняла в жизни детей важное место, пробудила в них добрые чувства. Для этого необходимы практические навыки, умения в пении, движениях, игре на детских музыкальных инструментах. Эти умения они приобретают не только на занятиях, но и  во время индивидуальных занятий с педагогом в музыкальных уголках. Только разрешив все эти задачи, можно добиться определенных успехов в развитии детского творчества. Научившись играть, ребенок применяет свои умения в быту. Например, игра «в семью» становится намного интересней, если хозяйка, принимая гостей, играет на пианино или металлофоне.  В процессе самостоятельной деятельности у детей развивается чувство товарищества, взаимопомощи.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От праздников, всевозможных развлечений, концертов у детей остается много впечатлений. В повседневной жизни у них возникает желание повторить номера из праздничных программ.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gramEnd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вашему мнению, может поддержать в этом случае детскую инициативу и самостоятельность?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Предполагаемые ответы: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атрибуты, украшения, элементы костюмов, картинки по теме песен, </w:t>
            </w:r>
            <w:proofErr w:type="gramStart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аудио-записи</w:t>
            </w:r>
            <w:proofErr w:type="gramEnd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фотоальбом с праздника и т.д.</w:t>
            </w:r>
          </w:p>
          <w:p w:rsidR="00A2759A" w:rsidRPr="00646E56" w:rsidRDefault="00A2759A" w:rsidP="00A2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М.Р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Музыкальные игры и танцы имеют большие возможности для самостоятельных действии детей. Часто они включаются в сюжетно-ролевые игры, и порой танец, пение занимают ведущее место.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 Среди игр основное место занимают «музыкальные занятия» и «концерты», основанные на опыте, приобретенном детьми, главным образом на занятиях. Играя в «музыкальное занятие», ребята распределяют роли музыкального руководителя и воспитателя. В процессе игры копируют структуру занятия, поведение и интонации взрослых. Например, две девочки, изображая «музыкального работника» и воспитателя, сажают перед собой кукол и разучивают песню «Осенние листья». Одна из девочек строго говорит: «А это пойте тише, тоненьким голосочком». Музыкальное занятие в детской игре может иметь более сложную, развернутую форму: объединяются несколько видов деятельности (исполнение на бубне, металлофоне и танец, отгадывание песни по ее мелодии).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 Посещение нашими детьми музыкальных детских спектаклей также оставляет у детей сильное впечатление. В семье дети часто смотрят телепередачи, что также обогащает их музыкальными впечатлениями, которые они пытаются отразить в самостоятельной деятельности. Дети с удовольствием смотрят выступления воспитанников из других групп детского сада, узнают знакомые песни, тут же их исполняют. Просмотр мультфильмов с музыкальным сопровождением, доставляет ребятам огромное наслаждение эмоциональное.</w:t>
            </w:r>
          </w:p>
          <w:p w:rsidR="00A2759A" w:rsidRPr="00646E56" w:rsidRDefault="00A2759A" w:rsidP="00A2759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знаете ли вы, какие мультфильмы наиболее популярны среди ваших дошкольников?</w:t>
            </w:r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перечислить м/ф, где звучат знакомые детям песенки  - Умка, Чебурашка, Крошка енот, Бременские музыканты, Львёнок и Черепаха и т.д. Продемонстрировать видеоклип с песней, пусть воспитатели подпевают. </w:t>
            </w:r>
            <w:proofErr w:type="gramStart"/>
            <w:r w:rsidRPr="0064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Можно предложить инсценировать, надев на них некоторые атрибуты, маски, или парики.)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proofErr w:type="gramEnd"/>
          </w:p>
        </w:tc>
      </w:tr>
      <w:tr w:rsidR="00A2759A" w:rsidRPr="00646E56" w:rsidTr="00A2759A"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59A" w:rsidRPr="00646E56" w:rsidRDefault="00A2759A" w:rsidP="00A27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Рефлексия (самоанализ)</w:t>
            </w:r>
          </w:p>
        </w:tc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59A" w:rsidRPr="00646E56" w:rsidRDefault="00A2759A" w:rsidP="00A2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М.Р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Лишь в совместной работе музыкального руководителя и воспитателя кроется причина успехов детей.  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 Ежедневная работа с каждым ребенком, знание его интересов, способностей дают возможность воспитателю вместе с музыкальным руководителем осуществлять </w:t>
            </w: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самостоятельную музыкальную деятельность детей.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 ходе работы у вас будут возникать вопросы, я с удовольствием вас проконсультирую и </w:t>
            </w:r>
            <w:proofErr w:type="gramStart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постараюсь</w:t>
            </w:r>
            <w:proofErr w:type="gramEnd"/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дает необходимые рекомендации, окажу  практическую помощь.</w:t>
            </w:r>
          </w:p>
          <w:p w:rsidR="00A2759A" w:rsidRPr="00646E56" w:rsidRDefault="00A2759A" w:rsidP="00A2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Таким образом, роль педагога в развитии инициативы и самостоятельной музыкальной деятельности детей заключается в том, что он незаметно для ребенка побуждает его проявить активность в различных видах музыкальной деятельности, создавая благоприятные педагогические условия: влияние на музыкальные впечатления ребенка, развертывание деятельности детей по их инициативе.</w:t>
            </w:r>
          </w:p>
          <w:p w:rsidR="00A2759A" w:rsidRPr="00646E56" w:rsidRDefault="00A2759A" w:rsidP="00A27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за внимание.</w:t>
            </w:r>
          </w:p>
        </w:tc>
      </w:tr>
    </w:tbl>
    <w:p w:rsidR="00A2759A" w:rsidRPr="00646E56" w:rsidRDefault="00A2759A" w:rsidP="00A27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A2759A" w:rsidRPr="00646E56" w:rsidRDefault="00A2759A" w:rsidP="00A275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образования». №1155 от 17.10.2013г.</w:t>
      </w:r>
    </w:p>
    <w:p w:rsidR="00A2759A" w:rsidRPr="00646E56" w:rsidRDefault="00A2759A" w:rsidP="00A275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Воспитываем дошкольников </w:t>
      </w:r>
      <w:proofErr w:type="gramStart"/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самостоятельными</w:t>
      </w:r>
      <w:proofErr w:type="gramEnd"/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Сборник статей – Российский гос. </w:t>
      </w:r>
      <w:proofErr w:type="spellStart"/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Университет им </w:t>
      </w:r>
      <w:proofErr w:type="spellStart"/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Герцина</w:t>
      </w:r>
      <w:proofErr w:type="spellEnd"/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СПб: ДЕТСТВО-ПРЕСС 2000г.</w:t>
      </w:r>
    </w:p>
    <w:p w:rsidR="00A2759A" w:rsidRPr="00646E56" w:rsidRDefault="00A2759A" w:rsidP="00A2759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 Бабаева г. Санкт – Петербург «Развитие самостоятельности как фактор подготовки детей к обучению в школе».</w:t>
      </w:r>
    </w:p>
    <w:p w:rsidR="00A2759A" w:rsidRPr="00646E56" w:rsidRDefault="00A2759A" w:rsidP="00A2759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Кононова И., Ежкова Н. Подготовка детей к самостоятельной деятельности. // Дошкольное воспитание, 1991 - № 6.</w:t>
      </w:r>
    </w:p>
    <w:p w:rsidR="00A2759A" w:rsidRPr="00646E56" w:rsidRDefault="00A2759A" w:rsidP="00A2759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Образовательная среда и организация самостоятельной деятельности старшего дошкольного возраста: методические рекомендации /под ред. О. В. </w:t>
      </w:r>
      <w:proofErr w:type="spellStart"/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Дыбиной</w:t>
      </w:r>
      <w:proofErr w:type="spellEnd"/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- М.</w:t>
      </w:r>
      <w:proofErr w:type="gramStart"/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Центр педагогического образования, 2008г.</w:t>
      </w:r>
    </w:p>
    <w:p w:rsidR="00A2759A" w:rsidRPr="00646E56" w:rsidRDefault="00A2759A" w:rsidP="00A2759A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Нищева Н. В. Предметно-пространственная развивающая среда в детском саду: принципы построения, советы, рекомендации - СПб: ДЕТСТВО-ПРЕСС, 2009г.</w:t>
      </w:r>
    </w:p>
    <w:p w:rsidR="00A2759A" w:rsidRPr="00646E56" w:rsidRDefault="00A2759A" w:rsidP="00A2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FF" w:rsidRPr="00646E56" w:rsidRDefault="007855FF" w:rsidP="00A2759A">
      <w:p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sectPr w:rsidR="007855FF" w:rsidRPr="00646E56" w:rsidSect="00A2759A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DE8"/>
    <w:multiLevelType w:val="multilevel"/>
    <w:tmpl w:val="0A28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B51F3"/>
    <w:multiLevelType w:val="multilevel"/>
    <w:tmpl w:val="61CE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63AE4"/>
    <w:multiLevelType w:val="multilevel"/>
    <w:tmpl w:val="D850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15A76"/>
    <w:multiLevelType w:val="multilevel"/>
    <w:tmpl w:val="509A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46420"/>
    <w:multiLevelType w:val="multilevel"/>
    <w:tmpl w:val="B278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A2"/>
    <w:rsid w:val="00646E56"/>
    <w:rsid w:val="00771923"/>
    <w:rsid w:val="007721A2"/>
    <w:rsid w:val="007855FF"/>
    <w:rsid w:val="00A2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A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A2759A"/>
  </w:style>
  <w:style w:type="character" w:customStyle="1" w:styleId="c40">
    <w:name w:val="c40"/>
    <w:basedOn w:val="a0"/>
    <w:rsid w:val="00A2759A"/>
  </w:style>
  <w:style w:type="paragraph" w:customStyle="1" w:styleId="c10">
    <w:name w:val="c10"/>
    <w:basedOn w:val="a"/>
    <w:rsid w:val="00A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2759A"/>
  </w:style>
  <w:style w:type="character" w:customStyle="1" w:styleId="c24">
    <w:name w:val="c24"/>
    <w:basedOn w:val="a0"/>
    <w:rsid w:val="00A2759A"/>
  </w:style>
  <w:style w:type="paragraph" w:customStyle="1" w:styleId="c37">
    <w:name w:val="c37"/>
    <w:basedOn w:val="a"/>
    <w:rsid w:val="00A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2759A"/>
  </w:style>
  <w:style w:type="character" w:customStyle="1" w:styleId="c30">
    <w:name w:val="c30"/>
    <w:basedOn w:val="a0"/>
    <w:rsid w:val="00A2759A"/>
  </w:style>
  <w:style w:type="paragraph" w:customStyle="1" w:styleId="c13">
    <w:name w:val="c13"/>
    <w:basedOn w:val="a"/>
    <w:rsid w:val="00A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759A"/>
  </w:style>
  <w:style w:type="character" w:customStyle="1" w:styleId="c1">
    <w:name w:val="c1"/>
    <w:basedOn w:val="a0"/>
    <w:rsid w:val="00A2759A"/>
  </w:style>
  <w:style w:type="paragraph" w:customStyle="1" w:styleId="c19">
    <w:name w:val="c19"/>
    <w:basedOn w:val="a"/>
    <w:rsid w:val="00A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759A"/>
  </w:style>
  <w:style w:type="paragraph" w:customStyle="1" w:styleId="c2">
    <w:name w:val="c2"/>
    <w:basedOn w:val="a"/>
    <w:rsid w:val="00A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2759A"/>
  </w:style>
  <w:style w:type="character" w:customStyle="1" w:styleId="c3">
    <w:name w:val="c3"/>
    <w:basedOn w:val="a0"/>
    <w:rsid w:val="00A2759A"/>
  </w:style>
  <w:style w:type="paragraph" w:customStyle="1" w:styleId="c7">
    <w:name w:val="c7"/>
    <w:basedOn w:val="a"/>
    <w:rsid w:val="00A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2759A"/>
  </w:style>
  <w:style w:type="character" w:customStyle="1" w:styleId="c18">
    <w:name w:val="c18"/>
    <w:basedOn w:val="a0"/>
    <w:rsid w:val="00A2759A"/>
  </w:style>
  <w:style w:type="character" w:styleId="a3">
    <w:name w:val="Strong"/>
    <w:basedOn w:val="a0"/>
    <w:uiPriority w:val="22"/>
    <w:qFormat/>
    <w:rsid w:val="00A2759A"/>
    <w:rPr>
      <w:b/>
      <w:bCs/>
    </w:rPr>
  </w:style>
  <w:style w:type="character" w:styleId="a4">
    <w:name w:val="Hyperlink"/>
    <w:basedOn w:val="a0"/>
    <w:uiPriority w:val="99"/>
    <w:semiHidden/>
    <w:unhideWhenUsed/>
    <w:rsid w:val="00A2759A"/>
    <w:rPr>
      <w:color w:val="0000FF"/>
      <w:u w:val="single"/>
    </w:rPr>
  </w:style>
  <w:style w:type="paragraph" w:customStyle="1" w:styleId="search-excerpt">
    <w:name w:val="search-excerpt"/>
    <w:basedOn w:val="a"/>
    <w:rsid w:val="00A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59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71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A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A2759A"/>
  </w:style>
  <w:style w:type="character" w:customStyle="1" w:styleId="c40">
    <w:name w:val="c40"/>
    <w:basedOn w:val="a0"/>
    <w:rsid w:val="00A2759A"/>
  </w:style>
  <w:style w:type="paragraph" w:customStyle="1" w:styleId="c10">
    <w:name w:val="c10"/>
    <w:basedOn w:val="a"/>
    <w:rsid w:val="00A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2759A"/>
  </w:style>
  <w:style w:type="character" w:customStyle="1" w:styleId="c24">
    <w:name w:val="c24"/>
    <w:basedOn w:val="a0"/>
    <w:rsid w:val="00A2759A"/>
  </w:style>
  <w:style w:type="paragraph" w:customStyle="1" w:styleId="c37">
    <w:name w:val="c37"/>
    <w:basedOn w:val="a"/>
    <w:rsid w:val="00A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2759A"/>
  </w:style>
  <w:style w:type="character" w:customStyle="1" w:styleId="c30">
    <w:name w:val="c30"/>
    <w:basedOn w:val="a0"/>
    <w:rsid w:val="00A2759A"/>
  </w:style>
  <w:style w:type="paragraph" w:customStyle="1" w:styleId="c13">
    <w:name w:val="c13"/>
    <w:basedOn w:val="a"/>
    <w:rsid w:val="00A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759A"/>
  </w:style>
  <w:style w:type="character" w:customStyle="1" w:styleId="c1">
    <w:name w:val="c1"/>
    <w:basedOn w:val="a0"/>
    <w:rsid w:val="00A2759A"/>
  </w:style>
  <w:style w:type="paragraph" w:customStyle="1" w:styleId="c19">
    <w:name w:val="c19"/>
    <w:basedOn w:val="a"/>
    <w:rsid w:val="00A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759A"/>
  </w:style>
  <w:style w:type="paragraph" w:customStyle="1" w:styleId="c2">
    <w:name w:val="c2"/>
    <w:basedOn w:val="a"/>
    <w:rsid w:val="00A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2759A"/>
  </w:style>
  <w:style w:type="character" w:customStyle="1" w:styleId="c3">
    <w:name w:val="c3"/>
    <w:basedOn w:val="a0"/>
    <w:rsid w:val="00A2759A"/>
  </w:style>
  <w:style w:type="paragraph" w:customStyle="1" w:styleId="c7">
    <w:name w:val="c7"/>
    <w:basedOn w:val="a"/>
    <w:rsid w:val="00A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2759A"/>
  </w:style>
  <w:style w:type="character" w:customStyle="1" w:styleId="c18">
    <w:name w:val="c18"/>
    <w:basedOn w:val="a0"/>
    <w:rsid w:val="00A2759A"/>
  </w:style>
  <w:style w:type="character" w:styleId="a3">
    <w:name w:val="Strong"/>
    <w:basedOn w:val="a0"/>
    <w:uiPriority w:val="22"/>
    <w:qFormat/>
    <w:rsid w:val="00A2759A"/>
    <w:rPr>
      <w:b/>
      <w:bCs/>
    </w:rPr>
  </w:style>
  <w:style w:type="character" w:styleId="a4">
    <w:name w:val="Hyperlink"/>
    <w:basedOn w:val="a0"/>
    <w:uiPriority w:val="99"/>
    <w:semiHidden/>
    <w:unhideWhenUsed/>
    <w:rsid w:val="00A2759A"/>
    <w:rPr>
      <w:color w:val="0000FF"/>
      <w:u w:val="single"/>
    </w:rPr>
  </w:style>
  <w:style w:type="paragraph" w:customStyle="1" w:styleId="search-excerpt">
    <w:name w:val="search-excerpt"/>
    <w:basedOn w:val="a"/>
    <w:rsid w:val="00A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59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7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2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6126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957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2041</Words>
  <Characters>11636</Characters>
  <Application>Microsoft Office Word</Application>
  <DocSecurity>0</DocSecurity>
  <Lines>96</Lines>
  <Paragraphs>27</Paragraphs>
  <ScaleCrop>false</ScaleCrop>
  <Company>Home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4</cp:revision>
  <dcterms:created xsi:type="dcterms:W3CDTF">2018-08-17T07:46:00Z</dcterms:created>
  <dcterms:modified xsi:type="dcterms:W3CDTF">2020-10-17T07:07:00Z</dcterms:modified>
</cp:coreProperties>
</file>