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1F" w:rsidRDefault="00417AB6" w:rsidP="000D331F">
      <w:pPr>
        <w:pStyle w:val="Default"/>
        <w:jc w:val="center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Выступление на родительском собрании в подготовительной группе «Капельки»</w:t>
      </w:r>
    </w:p>
    <w:p w:rsidR="00417AB6" w:rsidRDefault="000D331F" w:rsidP="000D331F">
      <w:pPr>
        <w:pStyle w:val="Default"/>
        <w:jc w:val="right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12 сентября </w:t>
      </w:r>
      <w:proofErr w:type="gramStart"/>
      <w:r>
        <w:rPr>
          <w:b/>
          <w:bCs/>
          <w:i/>
          <w:color w:val="auto"/>
        </w:rPr>
        <w:t>2019-2020</w:t>
      </w:r>
      <w:proofErr w:type="gramEnd"/>
      <w:r>
        <w:rPr>
          <w:b/>
          <w:bCs/>
          <w:i/>
          <w:color w:val="auto"/>
        </w:rPr>
        <w:t xml:space="preserve"> чу год</w:t>
      </w:r>
    </w:p>
    <w:p w:rsidR="00613657" w:rsidRPr="00613657" w:rsidRDefault="00613657" w:rsidP="00613657">
      <w:pPr>
        <w:pStyle w:val="Default"/>
        <w:jc w:val="center"/>
        <w:rPr>
          <w:b/>
          <w:bCs/>
          <w:i/>
          <w:color w:val="943634" w:themeColor="accent2" w:themeShade="BF"/>
          <w:sz w:val="40"/>
          <w:szCs w:val="40"/>
          <w:u w:val="single"/>
        </w:rPr>
      </w:pPr>
      <w:r w:rsidRPr="00613657">
        <w:rPr>
          <w:b/>
          <w:bCs/>
          <w:i/>
          <w:color w:val="943634" w:themeColor="accent2" w:themeShade="BF"/>
          <w:sz w:val="40"/>
          <w:szCs w:val="40"/>
          <w:u w:val="single"/>
        </w:rPr>
        <w:t xml:space="preserve">«Роль музыкального воспитания для детей </w:t>
      </w:r>
    </w:p>
    <w:p w:rsidR="00613657" w:rsidRPr="00613657" w:rsidRDefault="00613657" w:rsidP="00613657">
      <w:pPr>
        <w:pStyle w:val="Default"/>
        <w:jc w:val="center"/>
        <w:rPr>
          <w:b/>
          <w:bCs/>
          <w:i/>
          <w:color w:val="943634" w:themeColor="accent2" w:themeShade="BF"/>
          <w:sz w:val="40"/>
          <w:szCs w:val="40"/>
          <w:u w:val="single"/>
        </w:rPr>
      </w:pPr>
      <w:r w:rsidRPr="00613657">
        <w:rPr>
          <w:b/>
          <w:bCs/>
          <w:i/>
          <w:color w:val="943634" w:themeColor="accent2" w:themeShade="BF"/>
          <w:sz w:val="40"/>
          <w:szCs w:val="40"/>
          <w:u w:val="single"/>
        </w:rPr>
        <w:t>подготовительной к школе группы»</w:t>
      </w:r>
    </w:p>
    <w:p w:rsidR="000D331F" w:rsidRDefault="000D331F" w:rsidP="000D331F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Добрый вечер уважаемые родители. Разрешите поздравить вас с началом учебного года, пожелать вам  и вашим детям успехов, здоровья и пусть этот учебный </w:t>
      </w:r>
      <w:proofErr w:type="gramStart"/>
      <w:r>
        <w:rPr>
          <w:bCs/>
          <w:color w:val="auto"/>
        </w:rPr>
        <w:t>пред</w:t>
      </w:r>
      <w:proofErr w:type="gramEnd"/>
      <w:r>
        <w:rPr>
          <w:bCs/>
          <w:color w:val="auto"/>
        </w:rPr>
        <w:t xml:space="preserve"> школьный год будет самым ярким и незабываемым.</w:t>
      </w:r>
    </w:p>
    <w:p w:rsidR="000D331F" w:rsidRPr="000D331F" w:rsidRDefault="000D331F" w:rsidP="000D331F">
      <w:pPr>
        <w:pStyle w:val="Default"/>
        <w:rPr>
          <w:bCs/>
          <w:color w:val="auto"/>
        </w:rPr>
      </w:pPr>
    </w:p>
    <w:p w:rsidR="00EC3434" w:rsidRPr="000D331F" w:rsidRDefault="000D331F" w:rsidP="00EC3434">
      <w:pPr>
        <w:pStyle w:val="Default"/>
        <w:jc w:val="both"/>
        <w:rPr>
          <w:bCs/>
          <w:color w:val="auto"/>
        </w:rPr>
      </w:pPr>
      <w:r w:rsidRPr="000D331F">
        <w:rPr>
          <w:bCs/>
          <w:color w:val="auto"/>
        </w:rPr>
        <w:t xml:space="preserve">Я вам немного рассажу о </w:t>
      </w:r>
      <w:r>
        <w:rPr>
          <w:bCs/>
          <w:color w:val="auto"/>
        </w:rPr>
        <w:t>возрастных особенностях детей подготовительной группы</w:t>
      </w:r>
      <w:r w:rsidR="009B0CC8" w:rsidRPr="000D331F">
        <w:rPr>
          <w:bCs/>
          <w:color w:val="auto"/>
        </w:rPr>
        <w:t>.</w:t>
      </w:r>
    </w:p>
    <w:p w:rsidR="00EC3434" w:rsidRPr="000924D8" w:rsidRDefault="00EC3434" w:rsidP="00EC3434">
      <w:pPr>
        <w:pStyle w:val="Default"/>
        <w:jc w:val="both"/>
        <w:rPr>
          <w:bCs/>
          <w:color w:val="auto"/>
        </w:rPr>
      </w:pPr>
      <w:r w:rsidRPr="000924D8">
        <w:rPr>
          <w:bCs/>
          <w:color w:val="auto"/>
        </w:rPr>
        <w:t xml:space="preserve">  В этом возрасте у детей </w:t>
      </w:r>
      <w:r w:rsidRPr="00024917">
        <w:rPr>
          <w:bCs/>
          <w:color w:val="auto"/>
          <w:u w:val="single"/>
        </w:rPr>
        <w:t>появляется интерес к музыкальной грамоте</w:t>
      </w:r>
      <w:r w:rsidRPr="000924D8">
        <w:rPr>
          <w:bCs/>
          <w:color w:val="auto"/>
        </w:rPr>
        <w:t>, более ярким становится стремление выразительно и</w:t>
      </w:r>
      <w:r w:rsidR="000D331F">
        <w:rPr>
          <w:bCs/>
          <w:color w:val="auto"/>
        </w:rPr>
        <w:t xml:space="preserve">сполнять песни, танцы, при этом проявляя </w:t>
      </w:r>
      <w:r w:rsidRPr="000924D8">
        <w:rPr>
          <w:bCs/>
          <w:color w:val="auto"/>
        </w:rPr>
        <w:t xml:space="preserve"> </w:t>
      </w:r>
      <w:r w:rsidR="000D331F">
        <w:rPr>
          <w:bCs/>
          <w:color w:val="auto"/>
        </w:rPr>
        <w:t>свое творчество. Т</w:t>
      </w:r>
      <w:r>
        <w:rPr>
          <w:bCs/>
          <w:color w:val="auto"/>
        </w:rPr>
        <w:t xml:space="preserve">акже </w:t>
      </w:r>
      <w:r w:rsidR="000D331F">
        <w:rPr>
          <w:bCs/>
          <w:color w:val="auto"/>
        </w:rPr>
        <w:t xml:space="preserve">формируется желание активно </w:t>
      </w:r>
      <w:r>
        <w:rPr>
          <w:bCs/>
          <w:color w:val="auto"/>
        </w:rPr>
        <w:t>высказывать своё мнение об</w:t>
      </w:r>
      <w:r w:rsidR="000D331F">
        <w:rPr>
          <w:bCs/>
          <w:color w:val="auto"/>
        </w:rPr>
        <w:t xml:space="preserve"> услышанном музыкальном произведении, давать ему характеристику, высказываться по содержанию.</w:t>
      </w:r>
      <w:r w:rsidRPr="000924D8">
        <w:rPr>
          <w:bCs/>
          <w:color w:val="auto"/>
        </w:rPr>
        <w:t xml:space="preserve"> Дети мотивируют свои предпочтения, проявляют повышенный интерес к импровизации и сочинительству. </w:t>
      </w:r>
    </w:p>
    <w:p w:rsidR="001E54AB" w:rsidRPr="00613657" w:rsidRDefault="000D331F" w:rsidP="001E54AB">
      <w:pPr>
        <w:pStyle w:val="Default"/>
        <w:jc w:val="both"/>
        <w:rPr>
          <w:b/>
          <w:bCs/>
          <w:color w:val="943634" w:themeColor="accent2" w:themeShade="BF"/>
        </w:rPr>
      </w:pPr>
      <w:r w:rsidRPr="00613657">
        <w:rPr>
          <w:bCs/>
          <w:color w:val="943634" w:themeColor="accent2" w:themeShade="BF"/>
        </w:rPr>
        <w:t xml:space="preserve">       </w:t>
      </w:r>
      <w:r w:rsidRPr="00613657">
        <w:rPr>
          <w:b/>
          <w:bCs/>
          <w:color w:val="943634" w:themeColor="accent2" w:themeShade="BF"/>
        </w:rPr>
        <w:t xml:space="preserve">Стержнем музыкального воспитания по-прежнему остается формирование личности ребенка с </w:t>
      </w:r>
      <w:r w:rsidR="001E54AB" w:rsidRPr="00613657">
        <w:rPr>
          <w:b/>
          <w:bCs/>
          <w:color w:val="943634" w:themeColor="accent2" w:themeShade="BF"/>
        </w:rPr>
        <w:t xml:space="preserve">опорой на музыкальное искусство. </w:t>
      </w:r>
    </w:p>
    <w:p w:rsidR="000D331F" w:rsidRPr="00613657" w:rsidRDefault="001E54AB" w:rsidP="001E54AB">
      <w:pPr>
        <w:pStyle w:val="Default"/>
        <w:jc w:val="both"/>
        <w:rPr>
          <w:bCs/>
          <w:color w:val="943634" w:themeColor="accent2" w:themeShade="BF"/>
        </w:rPr>
      </w:pPr>
      <w:r w:rsidRPr="00613657">
        <w:rPr>
          <w:b/>
          <w:bCs/>
          <w:color w:val="943634" w:themeColor="accent2" w:themeShade="BF"/>
        </w:rPr>
        <w:t xml:space="preserve">С </w:t>
      </w:r>
      <w:r w:rsidRPr="00613657">
        <w:rPr>
          <w:bCs/>
          <w:color w:val="943634" w:themeColor="accent2" w:themeShade="BF"/>
        </w:rPr>
        <w:t xml:space="preserve">этой целью  </w:t>
      </w:r>
    </w:p>
    <w:p w:rsidR="00EC3434" w:rsidRDefault="009B0CC8" w:rsidP="00F121B1">
      <w:pPr>
        <w:pStyle w:val="c0"/>
        <w:shd w:val="clear" w:color="auto" w:fill="FFFFFF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>Определены основные задачи музыкально-эстетического воспитания детей:</w:t>
      </w:r>
    </w:p>
    <w:p w:rsidR="009B0CC8" w:rsidRDefault="009B0CC8" w:rsidP="009B0C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Продолжать выявлять и развивать природные задатки ребенка</w:t>
      </w:r>
    </w:p>
    <w:p w:rsidR="009B0CC8" w:rsidRDefault="009B0CC8" w:rsidP="009B0C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Воспитывать устойчивый интерес к музыкальным произведениям разного жанра</w:t>
      </w:r>
    </w:p>
    <w:p w:rsidR="009B0CC8" w:rsidRDefault="009B0CC8" w:rsidP="009B0C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Расширять музыкальные впечатления, продолжать развивать  музыкальную культуру, нравственно-эстетическую отзывчивость</w:t>
      </w:r>
    </w:p>
    <w:p w:rsidR="009B0CC8" w:rsidRDefault="001E54AB" w:rsidP="009B0C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Для формирования певческих навыков, используя русский фольклор </w:t>
      </w:r>
      <w:r w:rsidR="009B0CC8">
        <w:t>знак</w:t>
      </w:r>
      <w:r>
        <w:t xml:space="preserve">омить детей </w:t>
      </w:r>
      <w:r w:rsidR="009B0CC8">
        <w:t xml:space="preserve"> с национальными русскими песенно-игровыми традициям</w:t>
      </w:r>
      <w:r>
        <w:t>и</w:t>
      </w:r>
      <w:r w:rsidR="009B0CC8">
        <w:t xml:space="preserve"> </w:t>
      </w:r>
    </w:p>
    <w:p w:rsidR="00AE4041" w:rsidRDefault="00AE4041" w:rsidP="009B0C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Расширять знания о простейших элементах музыкальной грамоты.</w:t>
      </w:r>
    </w:p>
    <w:p w:rsidR="00AE4041" w:rsidRDefault="00AE4041" w:rsidP="009B0C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Обучать игре на простейших детских музыкальных инструментах.</w:t>
      </w:r>
    </w:p>
    <w:p w:rsidR="001E54AB" w:rsidRDefault="001E54AB" w:rsidP="001E54A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Повышать творческую активность детей на занятиях</w:t>
      </w:r>
    </w:p>
    <w:p w:rsidR="001E54AB" w:rsidRDefault="001E54AB" w:rsidP="001E54AB">
      <w:pPr>
        <w:pStyle w:val="c0"/>
        <w:shd w:val="clear" w:color="auto" w:fill="FFFFFF"/>
        <w:spacing w:before="0" w:beforeAutospacing="0" w:after="0" w:afterAutospacing="0"/>
        <w:ind w:left="360"/>
      </w:pPr>
    </w:p>
    <w:p w:rsidR="001E54AB" w:rsidRPr="00613657" w:rsidRDefault="00AE4041" w:rsidP="00AE4041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943634" w:themeColor="accent2" w:themeShade="BF"/>
        </w:rPr>
      </w:pPr>
      <w:r w:rsidRPr="00613657">
        <w:rPr>
          <w:b/>
          <w:color w:val="943634" w:themeColor="accent2" w:themeShade="BF"/>
        </w:rPr>
        <w:t xml:space="preserve">В этом учебном году занятия </w:t>
      </w:r>
      <w:r w:rsidR="001E54AB" w:rsidRPr="00613657">
        <w:rPr>
          <w:b/>
          <w:color w:val="943634" w:themeColor="accent2" w:themeShade="BF"/>
        </w:rPr>
        <w:t>удлиняются на 5 минут и составляют продолжительность</w:t>
      </w:r>
      <w:r w:rsidRPr="00613657">
        <w:rPr>
          <w:b/>
          <w:color w:val="943634" w:themeColor="accent2" w:themeShade="BF"/>
        </w:rPr>
        <w:t xml:space="preserve"> 30 мин, проводятся  во вторник во второй половине дня с 15.35 – 16.05 и в пятницу в первой половине дня с 10.25 – 10.55. </w:t>
      </w:r>
      <w:r w:rsidR="001E54AB" w:rsidRPr="00613657">
        <w:rPr>
          <w:b/>
          <w:color w:val="943634" w:themeColor="accent2" w:themeShade="BF"/>
        </w:rPr>
        <w:t>Плюс 2 раза в неделю индивидуальные занятия.</w:t>
      </w:r>
    </w:p>
    <w:p w:rsidR="00AE4041" w:rsidRPr="00613657" w:rsidRDefault="001E54AB" w:rsidP="00AE4041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943634" w:themeColor="accent2" w:themeShade="BF"/>
        </w:rPr>
      </w:pPr>
      <w:r w:rsidRPr="00613657">
        <w:rPr>
          <w:b/>
          <w:color w:val="943634" w:themeColor="accent2" w:themeShade="BF"/>
        </w:rPr>
        <w:t xml:space="preserve"> </w:t>
      </w:r>
      <w:r w:rsidR="00AE4041" w:rsidRPr="00613657">
        <w:rPr>
          <w:b/>
          <w:color w:val="943634" w:themeColor="accent2" w:themeShade="BF"/>
        </w:rPr>
        <w:t>Каждое музыкальное занятие разрабатывается по принципу логической цепочки и является продолжением или дополнением предыдущего</w:t>
      </w:r>
      <w:proofErr w:type="gramStart"/>
      <w:r w:rsidR="00AE4041" w:rsidRPr="00613657">
        <w:rPr>
          <w:b/>
          <w:color w:val="943634" w:themeColor="accent2" w:themeShade="BF"/>
        </w:rPr>
        <w:t>.</w:t>
      </w:r>
      <w:proofErr w:type="gramEnd"/>
      <w:r w:rsidR="00AE4041" w:rsidRPr="00613657">
        <w:rPr>
          <w:b/>
          <w:color w:val="943634" w:themeColor="accent2" w:themeShade="BF"/>
        </w:rPr>
        <w:t xml:space="preserve"> (</w:t>
      </w:r>
      <w:proofErr w:type="gramStart"/>
      <w:r w:rsidR="00AE4041" w:rsidRPr="00613657">
        <w:rPr>
          <w:b/>
          <w:color w:val="943634" w:themeColor="accent2" w:themeShade="BF"/>
        </w:rPr>
        <w:t>е</w:t>
      </w:r>
      <w:proofErr w:type="gramEnd"/>
      <w:r w:rsidR="00AE4041" w:rsidRPr="00613657">
        <w:rPr>
          <w:b/>
          <w:color w:val="943634" w:themeColor="accent2" w:themeShade="BF"/>
        </w:rPr>
        <w:t>сли ребенок по болезни пропустил занятие с ним в индивидуальном порядке восполняется пробел знаний)</w:t>
      </w:r>
    </w:p>
    <w:p w:rsidR="00AE4041" w:rsidRPr="00613657" w:rsidRDefault="00AE4041" w:rsidP="00AE4041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943634" w:themeColor="accent2" w:themeShade="BF"/>
        </w:rPr>
      </w:pPr>
      <w:r w:rsidRPr="00613657">
        <w:rPr>
          <w:b/>
          <w:color w:val="943634" w:themeColor="accent2" w:themeShade="BF"/>
        </w:rPr>
        <w:t>Все занятия объединяются определенной структурой с поэтапной сменой деятельности.</w:t>
      </w:r>
    </w:p>
    <w:p w:rsidR="00AE4041" w:rsidRDefault="001E54AB" w:rsidP="00AE4041">
      <w:pPr>
        <w:pStyle w:val="c0"/>
        <w:shd w:val="clear" w:color="auto" w:fill="FFFFFF"/>
        <w:spacing w:before="0" w:beforeAutospacing="0" w:after="0" w:afterAutospacing="0"/>
        <w:ind w:left="720"/>
      </w:pPr>
      <w:r>
        <w:t xml:space="preserve">         </w:t>
      </w:r>
      <w:r w:rsidR="00AE4041">
        <w:t xml:space="preserve">Изученный материал дети исполняют на </w:t>
      </w:r>
      <w:r w:rsidR="00A55046">
        <w:t xml:space="preserve">различных </w:t>
      </w:r>
      <w:r w:rsidR="00AE4041">
        <w:t xml:space="preserve">праздниках, развлекательных мероприятиях. </w:t>
      </w:r>
      <w:r w:rsidR="00A55046">
        <w:t xml:space="preserve">Хочется обратить ваше внимание на то, что сценарные разработки праздников и развлечений разрабатываются специально для детей группы, с </w:t>
      </w:r>
      <w:r>
        <w:t>учетом их возрастных, индивидуальных и психических возможностей</w:t>
      </w:r>
      <w:r w:rsidR="00A55046">
        <w:t>. Которые главной целью имеют –</w:t>
      </w:r>
      <w:r>
        <w:t xml:space="preserve"> </w:t>
      </w:r>
      <w:r w:rsidR="00A55046">
        <w:t>возможность подарить детям радость, позволяют естественным образом раскрыться в пении, танце, игре или в актерском мастерстве, помогут развить свои творческие возможности, и надолго оставить в душе ребенка незабываемые эмоционально-приподнятые впечатления от  «радости общения с детством»</w:t>
      </w:r>
    </w:p>
    <w:p w:rsidR="00A55046" w:rsidRPr="00AE4041" w:rsidRDefault="00A55046" w:rsidP="00AE4041">
      <w:pPr>
        <w:pStyle w:val="c0"/>
        <w:shd w:val="clear" w:color="auto" w:fill="FFFFFF"/>
        <w:spacing w:before="0" w:beforeAutospacing="0" w:after="0" w:afterAutospacing="0"/>
        <w:ind w:left="720"/>
      </w:pPr>
      <w:r>
        <w:t>К концу года дети должны уметь:</w:t>
      </w:r>
    </w:p>
    <w:p w:rsidR="00F121B1" w:rsidRPr="002425D5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2425D5">
        <w:rPr>
          <w:i/>
          <w:u w:val="single"/>
        </w:rPr>
        <w:t>Подготовительная к школе группа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 Узнавать мелодию Государственного гимна РФ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• Различать жанры музыкальных произведений (марш, танец, песня); звучание музыкальных инструментов (фортепиано, скрипка)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Различать части произведения.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Внимательно слушать музыку, эмоционально откликаться на выраженные в ней чувства и настроения.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– интонационные мелодические особенности музыкальной пьесы.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Слушать в музыке изобразительные моменты, соответствующие названию пьесы, узнавать характерные образы.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Выражать свои впечатления от музыки в движениях и рисунках.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Петь несложные песни в удобном диапазоне, исполняя их выразительно и музыкально, правильно передавая мелодию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Воспроизводить и чисто петь общее направление мелодии и отдельные её фрагменты с аккомпанементом.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Сохранять правильное положение корпуса при пении, относительно свободно артикулируя, правильно распределяя дыхание.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Петь индивидуально и коллективно, с сопровождением и без него.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•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</w:t>
      </w:r>
    </w:p>
    <w:p w:rsidR="00F121B1" w:rsidRDefault="00F121B1" w:rsidP="00F121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 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предметами.</w:t>
      </w:r>
    </w:p>
    <w:p w:rsidR="00A55046" w:rsidRDefault="001E54AB" w:rsidP="00F12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  <w:r w:rsidR="00A55046">
        <w:rPr>
          <w:rStyle w:val="c1"/>
          <w:color w:val="000000"/>
        </w:rPr>
        <w:t xml:space="preserve">Хочется надеяться, что вы как все эти дошкольные годы, будите нашими добрыми </w:t>
      </w:r>
      <w:r w:rsidR="00985A8C">
        <w:rPr>
          <w:rStyle w:val="c1"/>
          <w:color w:val="000000"/>
        </w:rPr>
        <w:t>помощниками,</w:t>
      </w:r>
      <w:r w:rsidR="00417AB6">
        <w:rPr>
          <w:rStyle w:val="c1"/>
          <w:color w:val="000000"/>
        </w:rPr>
        <w:t xml:space="preserve"> активными участниками образовательного процесса.</w:t>
      </w:r>
      <w:r w:rsidR="00985A8C">
        <w:rPr>
          <w:rStyle w:val="c1"/>
          <w:color w:val="000000"/>
        </w:rPr>
        <w:t xml:space="preserve"> </w:t>
      </w:r>
    </w:p>
    <w:p w:rsidR="00613657" w:rsidRDefault="00613657" w:rsidP="00613657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613657">
        <w:rPr>
          <w:b/>
          <w:i/>
          <w:color w:val="943634" w:themeColor="accent2" w:themeShade="BF"/>
          <w:sz w:val="28"/>
          <w:szCs w:val="28"/>
        </w:rPr>
        <w:t>Спасибо за внимание,</w:t>
      </w:r>
    </w:p>
    <w:p w:rsidR="00395353" w:rsidRPr="00613657" w:rsidRDefault="00613657" w:rsidP="00613657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613657">
        <w:rPr>
          <w:b/>
          <w:i/>
          <w:color w:val="943634" w:themeColor="accent2" w:themeShade="BF"/>
          <w:sz w:val="28"/>
          <w:szCs w:val="28"/>
        </w:rPr>
        <w:t>успехов вам и вашим детям в новом учебном году</w:t>
      </w:r>
      <w:r>
        <w:rPr>
          <w:b/>
          <w:i/>
          <w:color w:val="943634" w:themeColor="accent2" w:themeShade="BF"/>
          <w:sz w:val="28"/>
          <w:szCs w:val="28"/>
        </w:rPr>
        <w:t>!</w:t>
      </w:r>
      <w:bookmarkStart w:id="0" w:name="_GoBack"/>
      <w:bookmarkEnd w:id="0"/>
    </w:p>
    <w:sectPr w:rsidR="00395353" w:rsidRPr="00613657" w:rsidSect="00613657">
      <w:pgSz w:w="11906" w:h="16838"/>
      <w:pgMar w:top="1134" w:right="850" w:bottom="1134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3AA2"/>
    <w:multiLevelType w:val="hybridMultilevel"/>
    <w:tmpl w:val="063A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1D"/>
    <w:rsid w:val="00004B1D"/>
    <w:rsid w:val="000D331F"/>
    <w:rsid w:val="001E54AB"/>
    <w:rsid w:val="00395353"/>
    <w:rsid w:val="00417AB6"/>
    <w:rsid w:val="00613657"/>
    <w:rsid w:val="00985A8C"/>
    <w:rsid w:val="009B0CC8"/>
    <w:rsid w:val="00A55046"/>
    <w:rsid w:val="00AE4041"/>
    <w:rsid w:val="00EC3434"/>
    <w:rsid w:val="00F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121B1"/>
  </w:style>
  <w:style w:type="paragraph" w:customStyle="1" w:styleId="c0">
    <w:name w:val="c0"/>
    <w:basedOn w:val="a"/>
    <w:rsid w:val="00F1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3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121B1"/>
  </w:style>
  <w:style w:type="paragraph" w:customStyle="1" w:styleId="c0">
    <w:name w:val="c0"/>
    <w:basedOn w:val="a"/>
    <w:rsid w:val="00F1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3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Ученик1</cp:lastModifiedBy>
  <cp:revision>6</cp:revision>
  <cp:lastPrinted>2005-12-31T20:40:00Z</cp:lastPrinted>
  <dcterms:created xsi:type="dcterms:W3CDTF">2005-12-31T19:04:00Z</dcterms:created>
  <dcterms:modified xsi:type="dcterms:W3CDTF">2020-06-03T05:48:00Z</dcterms:modified>
</cp:coreProperties>
</file>