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6B" w:rsidRDefault="0050686B" w:rsidP="0050686B">
      <w:pPr>
        <w:pStyle w:val="a3"/>
        <w:shd w:val="clear" w:color="auto" w:fill="auto"/>
        <w:spacing w:after="354" w:line="340" w:lineRule="exact"/>
        <w:ind w:left="1701"/>
        <w:jc w:val="center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B050"/>
          <w:sz w:val="40"/>
          <w:szCs w:val="40"/>
          <w:u w:val="single"/>
        </w:rPr>
        <w:t>«Роль воспитателя</w:t>
      </w:r>
    </w:p>
    <w:p w:rsidR="0050686B" w:rsidRDefault="0050686B" w:rsidP="0050686B">
      <w:pPr>
        <w:pStyle w:val="a3"/>
        <w:shd w:val="clear" w:color="auto" w:fill="auto"/>
        <w:spacing w:after="354" w:line="340" w:lineRule="exact"/>
        <w:ind w:left="1701"/>
        <w:jc w:val="center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B050"/>
          <w:sz w:val="40"/>
          <w:szCs w:val="40"/>
          <w:u w:val="single"/>
        </w:rPr>
        <w:t xml:space="preserve"> в разных видах музыкальной деятельности»</w:t>
      </w:r>
    </w:p>
    <w:p w:rsidR="0050686B" w:rsidRPr="0050686B" w:rsidRDefault="0050686B" w:rsidP="0050686B">
      <w:pPr>
        <w:pStyle w:val="a3"/>
        <w:shd w:val="clear" w:color="auto" w:fill="auto"/>
        <w:spacing w:after="354" w:line="340" w:lineRule="exact"/>
        <w:ind w:left="1701"/>
        <w:jc w:val="center"/>
        <w:rPr>
          <w:rFonts w:ascii="Times New Roman" w:hAnsi="Times New Roman" w:cs="Times New Roman"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color w:val="00B050"/>
          <w:sz w:val="40"/>
          <w:szCs w:val="40"/>
        </w:rPr>
        <w:t>(</w:t>
      </w:r>
      <w:r w:rsidRPr="0050686B">
        <w:rPr>
          <w:rFonts w:ascii="Times New Roman" w:hAnsi="Times New Roman" w:cs="Times New Roman"/>
          <w:i/>
          <w:color w:val="00B050"/>
          <w:sz w:val="40"/>
          <w:szCs w:val="40"/>
        </w:rPr>
        <w:t>старший дошкольный возраст</w:t>
      </w:r>
      <w:r>
        <w:rPr>
          <w:rFonts w:ascii="Times New Roman" w:hAnsi="Times New Roman" w:cs="Times New Roman"/>
          <w:i/>
          <w:color w:val="00B050"/>
          <w:sz w:val="40"/>
          <w:szCs w:val="40"/>
        </w:rPr>
        <w:t>)</w:t>
      </w:r>
    </w:p>
    <w:p w:rsidR="0050686B" w:rsidRPr="00545043" w:rsidRDefault="0050686B" w:rsidP="0050686B">
      <w:pPr>
        <w:pStyle w:val="a3"/>
        <w:shd w:val="clear" w:color="auto" w:fill="auto"/>
        <w:spacing w:after="300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0686B">
        <w:rPr>
          <w:rStyle w:val="6"/>
          <w:rFonts w:ascii="Times New Roman" w:hAnsi="Times New Roman" w:cs="Times New Roman"/>
          <w:color w:val="00B050"/>
          <w:sz w:val="40"/>
          <w:szCs w:val="40"/>
        </w:rPr>
        <w:t>Пение.</w:t>
      </w:r>
      <w:r w:rsidRPr="0050686B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Pr="00545043">
        <w:rPr>
          <w:rFonts w:ascii="Times New Roman" w:hAnsi="Times New Roman" w:cs="Times New Roman"/>
          <w:sz w:val="40"/>
          <w:szCs w:val="40"/>
        </w:rPr>
        <w:t>В распевании воспитатель не участвует, чтобы не мешать детям, так же как и в быстрых опросных упражнениях. Если для выполнения упражнения детей делят на группы, воспитатель поет с одной из них.</w:t>
      </w:r>
    </w:p>
    <w:p w:rsidR="0050686B" w:rsidRPr="00545043" w:rsidRDefault="0050686B" w:rsidP="0050686B">
      <w:pPr>
        <w:pStyle w:val="a3"/>
        <w:shd w:val="clear" w:color="auto" w:fill="auto"/>
        <w:spacing w:after="300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0686B">
        <w:rPr>
          <w:rStyle w:val="6"/>
          <w:rFonts w:ascii="Times New Roman" w:hAnsi="Times New Roman" w:cs="Times New Roman"/>
          <w:color w:val="00B050"/>
          <w:sz w:val="40"/>
          <w:szCs w:val="40"/>
        </w:rPr>
        <w:t>Разучивание новой песни</w:t>
      </w:r>
      <w:r w:rsidRPr="00545043">
        <w:rPr>
          <w:rStyle w:val="6"/>
          <w:rFonts w:ascii="Times New Roman" w:hAnsi="Times New Roman" w:cs="Times New Roman"/>
          <w:sz w:val="40"/>
          <w:szCs w:val="40"/>
        </w:rPr>
        <w:t>.</w:t>
      </w:r>
      <w:r w:rsidRPr="00545043">
        <w:rPr>
          <w:rFonts w:ascii="Times New Roman" w:hAnsi="Times New Roman" w:cs="Times New Roman"/>
          <w:sz w:val="40"/>
          <w:szCs w:val="40"/>
        </w:rPr>
        <w:t xml:space="preserve"> Поет</w:t>
      </w:r>
      <w:r>
        <w:rPr>
          <w:rFonts w:ascii="Times New Roman" w:hAnsi="Times New Roman" w:cs="Times New Roman"/>
          <w:sz w:val="40"/>
          <w:szCs w:val="40"/>
        </w:rPr>
        <w:t xml:space="preserve"> с детьми, показывая правильную </w:t>
      </w:r>
      <w:r w:rsidRPr="00545043">
        <w:rPr>
          <w:rFonts w:ascii="Times New Roman" w:hAnsi="Times New Roman" w:cs="Times New Roman"/>
          <w:sz w:val="40"/>
          <w:szCs w:val="40"/>
        </w:rPr>
        <w:t>артикуляцию и произношение. Ни в коем случае не учит с детьми слова без музыки.</w:t>
      </w:r>
    </w:p>
    <w:p w:rsidR="0050686B" w:rsidRPr="00545043" w:rsidRDefault="0050686B" w:rsidP="0050686B">
      <w:pPr>
        <w:pStyle w:val="a3"/>
        <w:shd w:val="clear" w:color="auto" w:fill="auto"/>
        <w:spacing w:after="306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t>Совершенствование исполнения песни (2-й этап разучивания). Сначала поет песню вместе с детьми, на 4-5-м занятиях только подпевает в трудных местах, может петь «без голоса» - артикуляционно, показывая кивком головы правильное вступление.</w:t>
      </w:r>
    </w:p>
    <w:p w:rsidR="0050686B" w:rsidRPr="00545043" w:rsidRDefault="0050686B" w:rsidP="0050686B">
      <w:pPr>
        <w:pStyle w:val="a3"/>
        <w:shd w:val="clear" w:color="auto" w:fill="auto"/>
        <w:spacing w:after="300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t xml:space="preserve">Когда дети уже выразительно исполняют песню (3-й этап разучивания), воспитатель с детьми не поет, так как задачей этого этап является самостоятельное, эмоционально-выразительное пение без поддержки голоса взрослого. Дети должны совершенно самостоятельно начать песню </w:t>
      </w:r>
      <w:r w:rsidRPr="00545043">
        <w:rPr>
          <w:rFonts w:ascii="Times New Roman" w:hAnsi="Times New Roman" w:cs="Times New Roman"/>
          <w:sz w:val="40"/>
          <w:szCs w:val="40"/>
        </w:rPr>
        <w:lastRenderedPageBreak/>
        <w:t>после вступления или без него, исполнить все динамические оттенки, своевременно закончить пение. Исключение составляет пение песен с детьми младших групп, где зачастую еще не сформирован опыт хоровой деятельности и помощь взрослого необходима.</w:t>
      </w:r>
    </w:p>
    <w:p w:rsidR="0050686B" w:rsidRDefault="0050686B" w:rsidP="0050686B">
      <w:pPr>
        <w:pStyle w:val="a3"/>
        <w:shd w:val="clear" w:color="auto" w:fill="auto"/>
        <w:spacing w:after="300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0686B">
        <w:rPr>
          <w:rStyle w:val="6"/>
          <w:rFonts w:ascii="Times New Roman" w:hAnsi="Times New Roman" w:cs="Times New Roman"/>
          <w:color w:val="00B050"/>
          <w:sz w:val="40"/>
          <w:szCs w:val="40"/>
        </w:rPr>
        <w:t>Музыкально-ритмические движения</w:t>
      </w:r>
      <w:r w:rsidRPr="00545043">
        <w:rPr>
          <w:rStyle w:val="6"/>
          <w:rFonts w:ascii="Times New Roman" w:hAnsi="Times New Roman" w:cs="Times New Roman"/>
          <w:sz w:val="40"/>
          <w:szCs w:val="40"/>
        </w:rPr>
        <w:t>.</w:t>
      </w:r>
      <w:r w:rsidRPr="0054504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686B" w:rsidRPr="00545043" w:rsidRDefault="0050686B" w:rsidP="0050686B">
      <w:pPr>
        <w:pStyle w:val="a3"/>
        <w:shd w:val="clear" w:color="auto" w:fill="auto"/>
        <w:spacing w:after="300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0686B">
        <w:rPr>
          <w:rFonts w:ascii="Times New Roman" w:hAnsi="Times New Roman" w:cs="Times New Roman"/>
          <w:b/>
          <w:sz w:val="40"/>
          <w:szCs w:val="40"/>
        </w:rPr>
        <w:t>В несюжетных играх</w:t>
      </w:r>
      <w:r w:rsidRPr="00545043">
        <w:rPr>
          <w:rFonts w:ascii="Times New Roman" w:hAnsi="Times New Roman" w:cs="Times New Roman"/>
          <w:sz w:val="40"/>
          <w:szCs w:val="40"/>
        </w:rPr>
        <w:t xml:space="preserve"> воспитатель дает разъяснения, указания, замечания по ходу игры, может включиться в игру при первом ее исполнении или тогда, когда игра требует равного количества пар детей («Бери флажок», «Игра с бубном»). С малышами играет на всех этапах разучивания игры.</w:t>
      </w:r>
    </w:p>
    <w:p w:rsidR="0050686B" w:rsidRPr="00545043" w:rsidRDefault="0050686B" w:rsidP="0050686B">
      <w:pPr>
        <w:pStyle w:val="a3"/>
        <w:shd w:val="clear" w:color="auto" w:fill="auto"/>
        <w:spacing w:after="294"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0686B">
        <w:rPr>
          <w:rFonts w:ascii="Times New Roman" w:hAnsi="Times New Roman" w:cs="Times New Roman"/>
          <w:b/>
          <w:sz w:val="40"/>
          <w:szCs w:val="40"/>
        </w:rPr>
        <w:t>В сюжетных играх</w:t>
      </w:r>
      <w:r w:rsidRPr="00545043">
        <w:rPr>
          <w:rFonts w:ascii="Times New Roman" w:hAnsi="Times New Roman" w:cs="Times New Roman"/>
          <w:sz w:val="40"/>
          <w:szCs w:val="40"/>
        </w:rPr>
        <w:t xml:space="preserve"> является или только наблюдателем, дает указания, или (в сложной игре, а также в группах младшего возраста) берет на себя одну из ролей.</w:t>
      </w:r>
    </w:p>
    <w:p w:rsidR="0050686B" w:rsidRPr="00545043" w:rsidRDefault="0050686B" w:rsidP="0050686B">
      <w:pPr>
        <w:pStyle w:val="a3"/>
        <w:framePr w:h="340" w:vSpace="480" w:wrap="around" w:hAnchor="margin" w:x="18416" w:y="-99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40"/>
          <w:szCs w:val="40"/>
        </w:rPr>
      </w:pPr>
      <w:proofErr w:type="gramStart"/>
      <w:r w:rsidRPr="00545043">
        <w:rPr>
          <w:rStyle w:val="1pt4"/>
          <w:rFonts w:ascii="Times New Roman" w:hAnsi="Times New Roman" w:cs="Times New Roman"/>
          <w:sz w:val="40"/>
          <w:szCs w:val="40"/>
        </w:rPr>
        <w:t>w</w:t>
      </w:r>
      <w:proofErr w:type="gramEnd"/>
      <w:r w:rsidRPr="00545043">
        <w:rPr>
          <w:rStyle w:val="1pt4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45043">
        <w:rPr>
          <w:rStyle w:val="1pt4"/>
          <w:rFonts w:ascii="Times New Roman" w:hAnsi="Times New Roman" w:cs="Times New Roman"/>
          <w:sz w:val="40"/>
          <w:szCs w:val="40"/>
        </w:rPr>
        <w:t>w</w:t>
      </w:r>
      <w:proofErr w:type="spellEnd"/>
      <w:r w:rsidRPr="00545043">
        <w:rPr>
          <w:rStyle w:val="1pt4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45043">
        <w:rPr>
          <w:rStyle w:val="1pt4"/>
          <w:rFonts w:ascii="Times New Roman" w:hAnsi="Times New Roman" w:cs="Times New Roman"/>
          <w:sz w:val="40"/>
          <w:szCs w:val="40"/>
        </w:rPr>
        <w:t>w</w:t>
      </w:r>
      <w:proofErr w:type="spellEnd"/>
      <w:r w:rsidRPr="00545043">
        <w:rPr>
          <w:rStyle w:val="1pt4"/>
          <w:rFonts w:ascii="Times New Roman" w:hAnsi="Times New Roman" w:cs="Times New Roman"/>
          <w:sz w:val="40"/>
          <w:szCs w:val="40"/>
        </w:rPr>
        <w:t xml:space="preserve"> .ш-</w:t>
      </w:r>
      <w:proofErr w:type="spellStart"/>
      <w:r w:rsidRPr="00545043">
        <w:rPr>
          <w:rStyle w:val="1pt4"/>
          <w:rFonts w:ascii="Times New Roman" w:hAnsi="Times New Roman" w:cs="Times New Roman"/>
          <w:sz w:val="40"/>
          <w:szCs w:val="40"/>
        </w:rPr>
        <w:t>texno</w:t>
      </w:r>
      <w:proofErr w:type="spellEnd"/>
    </w:p>
    <w:p w:rsidR="0050686B" w:rsidRPr="00545043" w:rsidRDefault="0050686B" w:rsidP="0050686B">
      <w:pPr>
        <w:pStyle w:val="a3"/>
        <w:shd w:val="clear" w:color="auto" w:fill="auto"/>
        <w:spacing w:line="276" w:lineRule="auto"/>
        <w:ind w:left="100" w:right="20" w:firstLine="26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t>Игру детей прерывать не следует. После того, как игра окончится, воспитатель дает необходимые разъяснения, указания, и дети играют вторично. Воспитатель, наблюдая игру детей, помогает музыкальному руководителю советом - подсказывает, что еще не</w:t>
      </w:r>
      <w:r w:rsidR="009A09BF">
        <w:rPr>
          <w:rFonts w:ascii="Times New Roman" w:hAnsi="Times New Roman" w:cs="Times New Roman"/>
          <w:sz w:val="40"/>
          <w:szCs w:val="40"/>
        </w:rPr>
        <w:t xml:space="preserve"> выучено, какие элементы необходимо доработать.</w:t>
      </w:r>
      <w:r w:rsidRPr="00545043">
        <w:rPr>
          <w:rFonts w:ascii="Times New Roman" w:hAnsi="Times New Roman" w:cs="Times New Roman"/>
          <w:sz w:val="40"/>
          <w:szCs w:val="40"/>
        </w:rPr>
        <w:br w:type="page"/>
      </w:r>
    </w:p>
    <w:p w:rsidR="0050686B" w:rsidRPr="00545043" w:rsidRDefault="0050686B" w:rsidP="009A09BF">
      <w:pPr>
        <w:pStyle w:val="a3"/>
        <w:shd w:val="clear" w:color="auto" w:fill="auto"/>
        <w:spacing w:after="300" w:line="276" w:lineRule="auto"/>
        <w:ind w:left="20" w:right="-20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lastRenderedPageBreak/>
        <w:t xml:space="preserve">Игру детей прерывать не следует. После того, как игра окончится, воспитатель дает необходимые разъяснения </w:t>
      </w:r>
      <w:r w:rsidR="009A09BF">
        <w:rPr>
          <w:rFonts w:ascii="Times New Roman" w:hAnsi="Times New Roman" w:cs="Times New Roman"/>
          <w:sz w:val="40"/>
          <w:szCs w:val="40"/>
        </w:rPr>
        <w:t xml:space="preserve">играют </w:t>
      </w:r>
      <w:r w:rsidRPr="00545043">
        <w:rPr>
          <w:rFonts w:ascii="Times New Roman" w:hAnsi="Times New Roman" w:cs="Times New Roman"/>
          <w:sz w:val="40"/>
          <w:szCs w:val="40"/>
        </w:rPr>
        <w:t>вторично. Воспитатель, наблюдая игру детей, помогает музыкальному руководителю советом - подсказывает, что еще не получается, какие движения следует разучить в упражнениях для дальнейш</w:t>
      </w:r>
      <w:bookmarkStart w:id="0" w:name="_GoBack"/>
      <w:bookmarkEnd w:id="0"/>
      <w:r w:rsidRPr="00545043">
        <w:rPr>
          <w:rFonts w:ascii="Times New Roman" w:hAnsi="Times New Roman" w:cs="Times New Roman"/>
          <w:sz w:val="40"/>
          <w:szCs w:val="40"/>
        </w:rPr>
        <w:t>его ее совершенствования.</w:t>
      </w:r>
    </w:p>
    <w:p w:rsidR="0050686B" w:rsidRDefault="0050686B" w:rsidP="0050686B">
      <w:pPr>
        <w:pStyle w:val="a3"/>
        <w:shd w:val="clear" w:color="auto" w:fill="auto"/>
        <w:spacing w:after="300" w:line="276" w:lineRule="auto"/>
        <w:ind w:left="20" w:right="200" w:firstLine="240"/>
        <w:rPr>
          <w:rFonts w:ascii="Times New Roman" w:hAnsi="Times New Roman" w:cs="Times New Roman"/>
          <w:sz w:val="40"/>
          <w:szCs w:val="40"/>
        </w:rPr>
      </w:pPr>
      <w:r w:rsidRPr="0050686B">
        <w:rPr>
          <w:rFonts w:ascii="Times New Roman" w:hAnsi="Times New Roman" w:cs="Times New Roman"/>
          <w:color w:val="00B050"/>
          <w:sz w:val="40"/>
          <w:szCs w:val="40"/>
        </w:rPr>
        <w:t>Так же воспитатель действует и во время исполнения детьми плясок</w:t>
      </w:r>
      <w:r w:rsidRPr="00545043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0686B" w:rsidRPr="00545043" w:rsidRDefault="0050686B" w:rsidP="0050686B">
      <w:pPr>
        <w:pStyle w:val="a3"/>
        <w:shd w:val="clear" w:color="auto" w:fill="auto"/>
        <w:spacing w:after="300" w:line="276" w:lineRule="auto"/>
        <w:ind w:left="20" w:right="200" w:firstLine="240"/>
        <w:rPr>
          <w:rFonts w:ascii="Times New Roman" w:hAnsi="Times New Roman" w:cs="Times New Roman"/>
          <w:sz w:val="40"/>
          <w:szCs w:val="40"/>
        </w:rPr>
      </w:pPr>
      <w:r w:rsidRPr="0050686B">
        <w:rPr>
          <w:rFonts w:ascii="Times New Roman" w:hAnsi="Times New Roman" w:cs="Times New Roman"/>
          <w:b/>
          <w:sz w:val="40"/>
          <w:szCs w:val="40"/>
        </w:rPr>
        <w:t>Новую пляску - парную, тройками,</w:t>
      </w:r>
      <w:r w:rsidRPr="00545043">
        <w:rPr>
          <w:rFonts w:ascii="Times New Roman" w:hAnsi="Times New Roman" w:cs="Times New Roman"/>
          <w:sz w:val="40"/>
          <w:szCs w:val="40"/>
        </w:rPr>
        <w:t xml:space="preserve"> элементы которой дети разучили в процессе упражнений, воспитатель показывает вместе с музыкальным руководителем (мелодия напевается ими) или с ребенком, если музыкальный руководитель в это время играет. В хороводной пляске один или два раза воспитатель танцует вместе с детьми, затем дети танцуют самостоятельно. Воспитатель дает указания в процессе исполнения пляски детьми, так как внимание музыкального руководителя, сидящего за роялем, сосредоточено на игре.</w:t>
      </w:r>
    </w:p>
    <w:p w:rsidR="0050686B" w:rsidRPr="00545043" w:rsidRDefault="0050686B" w:rsidP="0050686B">
      <w:pPr>
        <w:pStyle w:val="a3"/>
        <w:shd w:val="clear" w:color="auto" w:fill="auto"/>
        <w:spacing w:after="294" w:line="276" w:lineRule="auto"/>
        <w:ind w:left="20" w:right="200" w:firstLine="240"/>
        <w:rPr>
          <w:rFonts w:ascii="Times New Roman" w:hAnsi="Times New Roman" w:cs="Times New Roman"/>
          <w:sz w:val="40"/>
          <w:szCs w:val="40"/>
        </w:rPr>
      </w:pPr>
      <w:r w:rsidRPr="0050686B">
        <w:rPr>
          <w:rFonts w:ascii="Times New Roman" w:hAnsi="Times New Roman" w:cs="Times New Roman"/>
          <w:b/>
          <w:sz w:val="40"/>
          <w:szCs w:val="40"/>
        </w:rPr>
        <w:t>В плясках-импровизациях,</w:t>
      </w:r>
      <w:r w:rsidRPr="00545043">
        <w:rPr>
          <w:rFonts w:ascii="Times New Roman" w:hAnsi="Times New Roman" w:cs="Times New Roman"/>
          <w:sz w:val="40"/>
          <w:szCs w:val="40"/>
        </w:rPr>
        <w:t xml:space="preserve"> проводимых с детьми старших возрастов, воспитатель не участвует, поскольку эти пляски проводятся и целях развития творческой инициативы детей. Он </w:t>
      </w:r>
      <w:r w:rsidRPr="00545043">
        <w:rPr>
          <w:rFonts w:ascii="Times New Roman" w:hAnsi="Times New Roman" w:cs="Times New Roman"/>
          <w:sz w:val="40"/>
          <w:szCs w:val="40"/>
        </w:rPr>
        <w:lastRenderedPageBreak/>
        <w:t>только записывает последовательность сочиненных детьми движений и в конце пляски может одобрить их или указать, что пляска была неинтересной, движения однообразны, хотя дети знают много других движений. Но обычно эти указания и замечания дает музыкальный руководитель. Воспитатель мож</w:t>
      </w:r>
      <w:r>
        <w:rPr>
          <w:rFonts w:ascii="Times New Roman" w:hAnsi="Times New Roman" w:cs="Times New Roman"/>
          <w:sz w:val="40"/>
          <w:szCs w:val="40"/>
        </w:rPr>
        <w:t>ет по согласованию с ним сымпров</w:t>
      </w:r>
      <w:r w:rsidRPr="00545043">
        <w:rPr>
          <w:rFonts w:ascii="Times New Roman" w:hAnsi="Times New Roman" w:cs="Times New Roman"/>
          <w:sz w:val="40"/>
          <w:szCs w:val="40"/>
        </w:rPr>
        <w:t>изировать пляску, а детям предложить выполнить ее по-своему.</w:t>
      </w:r>
    </w:p>
    <w:p w:rsidR="0050686B" w:rsidRDefault="0050686B" w:rsidP="0050686B">
      <w:pPr>
        <w:pStyle w:val="a3"/>
        <w:shd w:val="clear" w:color="auto" w:fill="auto"/>
        <w:spacing w:after="306" w:line="276" w:lineRule="auto"/>
        <w:ind w:left="20" w:right="-200" w:firstLine="240"/>
        <w:rPr>
          <w:rFonts w:ascii="Times New Roman" w:hAnsi="Times New Roman" w:cs="Times New Roman"/>
          <w:sz w:val="40"/>
          <w:szCs w:val="40"/>
        </w:rPr>
      </w:pPr>
      <w:r w:rsidRPr="0050686B">
        <w:rPr>
          <w:rFonts w:ascii="Times New Roman" w:hAnsi="Times New Roman" w:cs="Times New Roman"/>
          <w:b/>
          <w:sz w:val="40"/>
          <w:szCs w:val="40"/>
        </w:rPr>
        <w:t>В плясках с участием взрослого</w:t>
      </w:r>
      <w:r w:rsidRPr="00545043">
        <w:rPr>
          <w:rFonts w:ascii="Times New Roman" w:hAnsi="Times New Roman" w:cs="Times New Roman"/>
          <w:sz w:val="40"/>
          <w:szCs w:val="40"/>
        </w:rPr>
        <w:t>, где его действия зафиксированы автором движений, воспитатель всегда, во всех возрастных группах танцует вместе с детьми.</w:t>
      </w:r>
    </w:p>
    <w:p w:rsidR="009A09BF" w:rsidRPr="00545043" w:rsidRDefault="009A09BF" w:rsidP="009A09BF">
      <w:pPr>
        <w:pStyle w:val="a3"/>
        <w:shd w:val="clear" w:color="auto" w:fill="auto"/>
        <w:spacing w:after="360" w:line="276" w:lineRule="auto"/>
        <w:ind w:left="20" w:right="20" w:firstLine="240"/>
        <w:jc w:val="left"/>
        <w:rPr>
          <w:rFonts w:ascii="Times New Roman" w:hAnsi="Times New Roman" w:cs="Times New Roman"/>
          <w:sz w:val="40"/>
          <w:szCs w:val="40"/>
        </w:rPr>
      </w:pPr>
      <w:r w:rsidRPr="009A09BF">
        <w:rPr>
          <w:rFonts w:ascii="Times New Roman" w:hAnsi="Times New Roman" w:cs="Times New Roman"/>
          <w:b/>
          <w:i/>
          <w:color w:val="00B050"/>
          <w:sz w:val="40"/>
          <w:szCs w:val="40"/>
        </w:rPr>
        <w:t>В</w:t>
      </w:r>
      <w:r w:rsidRPr="009A09BF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первой части з</w:t>
      </w:r>
      <w:r>
        <w:rPr>
          <w:rFonts w:ascii="Times New Roman" w:hAnsi="Times New Roman" w:cs="Times New Roman"/>
          <w:sz w:val="40"/>
          <w:szCs w:val="40"/>
        </w:rPr>
        <w:t xml:space="preserve">анятия велика </w:t>
      </w:r>
      <w:r w:rsidRPr="00545043">
        <w:rPr>
          <w:rFonts w:ascii="Times New Roman" w:hAnsi="Times New Roman" w:cs="Times New Roman"/>
          <w:sz w:val="40"/>
          <w:szCs w:val="40"/>
        </w:rPr>
        <w:t xml:space="preserve"> роль</w:t>
      </w:r>
      <w:r>
        <w:rPr>
          <w:rFonts w:ascii="Times New Roman" w:hAnsi="Times New Roman" w:cs="Times New Roman"/>
          <w:sz w:val="40"/>
          <w:szCs w:val="40"/>
        </w:rPr>
        <w:t xml:space="preserve"> воспитателя </w:t>
      </w:r>
      <w:r w:rsidRPr="00545043">
        <w:rPr>
          <w:rFonts w:ascii="Times New Roman" w:hAnsi="Times New Roman" w:cs="Times New Roman"/>
          <w:sz w:val="40"/>
          <w:szCs w:val="40"/>
        </w:rPr>
        <w:t xml:space="preserve"> в процессе разучивания новых движений. Он участвует в показе всех видов упражнений наряду с музыкальным руководителем, что позволяет детям одновременно развивать свое зрительное и слуховое восприятие. Воспитатель, поскольку не сидит за инструментом, видит всех детей, может по ходу действия делать соответствующие указания и замечания. Воспитатель должен предлагать точные, четкие, красивые образцы движений во всех видах упражнений, за исключением образных. В образных упражнениях воспитатель дает примерные образцы, так как эти упражнения </w:t>
      </w:r>
      <w:r w:rsidRPr="00545043">
        <w:rPr>
          <w:rFonts w:ascii="Times New Roman" w:hAnsi="Times New Roman" w:cs="Times New Roman"/>
          <w:sz w:val="40"/>
          <w:szCs w:val="40"/>
        </w:rPr>
        <w:lastRenderedPageBreak/>
        <w:t>направлены на развитие творческой активности детей.</w:t>
      </w:r>
    </w:p>
    <w:p w:rsidR="009A09BF" w:rsidRPr="00545043" w:rsidRDefault="009A09BF" w:rsidP="009A09BF">
      <w:pPr>
        <w:pStyle w:val="a3"/>
        <w:shd w:val="clear" w:color="auto" w:fill="auto"/>
        <w:spacing w:after="306" w:line="276" w:lineRule="auto"/>
        <w:ind w:left="20" w:right="-200" w:firstLine="240"/>
        <w:jc w:val="left"/>
        <w:rPr>
          <w:rFonts w:ascii="Times New Roman" w:hAnsi="Times New Roman" w:cs="Times New Roman"/>
          <w:sz w:val="40"/>
          <w:szCs w:val="40"/>
        </w:rPr>
      </w:pPr>
      <w:r w:rsidRPr="009A09BF">
        <w:rPr>
          <w:rFonts w:ascii="Times New Roman" w:hAnsi="Times New Roman" w:cs="Times New Roman"/>
          <w:b/>
          <w:i/>
          <w:color w:val="00B050"/>
          <w:sz w:val="40"/>
          <w:szCs w:val="40"/>
        </w:rPr>
        <w:t>Во второй части</w:t>
      </w:r>
      <w:r w:rsidRPr="009A09BF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Pr="00545043">
        <w:rPr>
          <w:rFonts w:ascii="Times New Roman" w:hAnsi="Times New Roman" w:cs="Times New Roman"/>
          <w:sz w:val="40"/>
          <w:szCs w:val="40"/>
        </w:rPr>
        <w:t>занятия при слушании музыки воспитатель и основном пассивен. Исполняет музыкальное произведение и проводит по нему беседу музыкальный руководитель. Воспитатель же на личном примере показывает детям, как надо слушать музыку, когда это необходимо, делает замечания детям, следит за дисциплиной.</w:t>
      </w:r>
    </w:p>
    <w:p w:rsidR="0050686B" w:rsidRPr="00545043" w:rsidRDefault="0050686B" w:rsidP="0050686B">
      <w:pPr>
        <w:pStyle w:val="a3"/>
        <w:shd w:val="clear" w:color="auto" w:fill="auto"/>
        <w:spacing w:after="294" w:line="276" w:lineRule="auto"/>
        <w:ind w:left="20" w:right="200" w:firstLine="240"/>
        <w:rPr>
          <w:rFonts w:ascii="Times New Roman" w:hAnsi="Times New Roman" w:cs="Times New Roman"/>
          <w:sz w:val="40"/>
          <w:szCs w:val="40"/>
        </w:rPr>
      </w:pPr>
      <w:r w:rsidRPr="009A09BF">
        <w:rPr>
          <w:rFonts w:ascii="Times New Roman" w:hAnsi="Times New Roman" w:cs="Times New Roman"/>
          <w:b/>
          <w:i/>
          <w:color w:val="00B050"/>
          <w:sz w:val="40"/>
          <w:szCs w:val="40"/>
        </w:rPr>
        <w:t>В третьей части</w:t>
      </w:r>
      <w:r w:rsidRPr="009A09BF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Pr="00545043">
        <w:rPr>
          <w:rFonts w:ascii="Times New Roman" w:hAnsi="Times New Roman" w:cs="Times New Roman"/>
          <w:sz w:val="40"/>
          <w:szCs w:val="40"/>
        </w:rPr>
        <w:t>занятия воспитатель обычно активно не участвует (за исключением занятий в младших группах), так как оценку занятия дает музыкальный руководитель. Но воспитатель делает замечания детям при перестроении на марш, наблюдает за дисциплиной.</w:t>
      </w:r>
    </w:p>
    <w:p w:rsidR="0050686B" w:rsidRPr="00545043" w:rsidRDefault="0050686B" w:rsidP="009A09BF">
      <w:pPr>
        <w:pStyle w:val="a3"/>
        <w:shd w:val="clear" w:color="auto" w:fill="auto"/>
        <w:spacing w:after="360" w:line="276" w:lineRule="auto"/>
        <w:ind w:right="2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t>В занятиях иной структуры роль воспитателя зависит от видов детской музыкальной деятельности и соответственной методики ее проведения.</w:t>
      </w:r>
    </w:p>
    <w:p w:rsidR="0050686B" w:rsidRPr="0050686B" w:rsidRDefault="0050686B" w:rsidP="0050686B">
      <w:pPr>
        <w:pStyle w:val="a3"/>
        <w:shd w:val="clear" w:color="auto" w:fill="auto"/>
        <w:spacing w:line="276" w:lineRule="auto"/>
        <w:ind w:left="-142" w:right="20"/>
        <w:rPr>
          <w:rFonts w:ascii="Times New Roman" w:hAnsi="Times New Roman" w:cs="Times New Roman"/>
          <w:color w:val="00B050"/>
          <w:sz w:val="40"/>
          <w:szCs w:val="40"/>
        </w:rPr>
      </w:pPr>
      <w:r w:rsidRPr="0050686B">
        <w:rPr>
          <w:rFonts w:ascii="Times New Roman" w:hAnsi="Times New Roman" w:cs="Times New Roman"/>
          <w:color w:val="00B050"/>
          <w:sz w:val="40"/>
          <w:szCs w:val="40"/>
        </w:rPr>
        <w:t xml:space="preserve">Кроме того, воспитатель обязан по поручению музыкального руководителя заниматься с детьми в утренние и вечерние часы. </w:t>
      </w:r>
    </w:p>
    <w:p w:rsidR="0050686B" w:rsidRDefault="0050686B" w:rsidP="0050686B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Pr="00545043">
        <w:rPr>
          <w:rFonts w:ascii="Times New Roman" w:hAnsi="Times New Roman" w:cs="Times New Roman"/>
          <w:sz w:val="40"/>
          <w:szCs w:val="40"/>
        </w:rPr>
        <w:t xml:space="preserve">азучить движения с отстающими детьми, напевая мелодию, </w:t>
      </w:r>
    </w:p>
    <w:p w:rsidR="0050686B" w:rsidRDefault="0050686B" w:rsidP="0050686B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lastRenderedPageBreak/>
        <w:t xml:space="preserve">обучать игре на музыкальных инструментах (в форме советов, подсказок) тех детей, которые сами хотят этим заняться, </w:t>
      </w:r>
    </w:p>
    <w:p w:rsidR="0050686B" w:rsidRDefault="0050686B" w:rsidP="0050686B">
      <w:pPr>
        <w:pStyle w:val="a3"/>
        <w:numPr>
          <w:ilvl w:val="0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0"/>
          <w:szCs w:val="40"/>
        </w:rPr>
      </w:pPr>
      <w:r w:rsidRPr="00545043">
        <w:rPr>
          <w:rFonts w:ascii="Times New Roman" w:hAnsi="Times New Roman" w:cs="Times New Roman"/>
          <w:sz w:val="40"/>
          <w:szCs w:val="40"/>
        </w:rPr>
        <w:t>привлекать детей к творческим играм, включать в них песни, подсказывать, какие песни можно включить в уже возникшую игру.</w:t>
      </w: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spacing w:line="276" w:lineRule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50686B" w:rsidRPr="00545043" w:rsidRDefault="0050686B" w:rsidP="0050686B">
      <w:pPr>
        <w:pStyle w:val="a3"/>
        <w:shd w:val="clear" w:color="auto" w:fill="auto"/>
        <w:ind w:left="578" w:right="20"/>
        <w:rPr>
          <w:rFonts w:ascii="Times New Roman" w:hAnsi="Times New Roman" w:cs="Times New Roman"/>
          <w:sz w:val="40"/>
          <w:szCs w:val="40"/>
        </w:rPr>
      </w:pPr>
    </w:p>
    <w:p w:rsidR="007855FF" w:rsidRDefault="007855FF"/>
    <w:sectPr w:rsidR="007855FF" w:rsidSect="009A09BF">
      <w:footerReference w:type="default" r:id="rId8"/>
      <w:pgSz w:w="11906" w:h="16838"/>
      <w:pgMar w:top="1134" w:right="1274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6B" w:rsidRDefault="0050686B" w:rsidP="0050686B">
      <w:pPr>
        <w:spacing w:after="0" w:line="240" w:lineRule="auto"/>
      </w:pPr>
      <w:r>
        <w:separator/>
      </w:r>
    </w:p>
  </w:endnote>
  <w:endnote w:type="continuationSeparator" w:id="0">
    <w:p w:rsidR="0050686B" w:rsidRDefault="0050686B" w:rsidP="0050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238373"/>
      <w:docPartObj>
        <w:docPartGallery w:val="Page Numbers (Bottom of Page)"/>
        <w:docPartUnique/>
      </w:docPartObj>
    </w:sdtPr>
    <w:sdtEndPr/>
    <w:sdtContent>
      <w:p w:rsidR="0050686B" w:rsidRDefault="005068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BF">
          <w:rPr>
            <w:noProof/>
          </w:rPr>
          <w:t>6</w:t>
        </w:r>
        <w:r>
          <w:fldChar w:fldCharType="end"/>
        </w:r>
      </w:p>
    </w:sdtContent>
  </w:sdt>
  <w:p w:rsidR="0050686B" w:rsidRDefault="005068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6B" w:rsidRDefault="0050686B" w:rsidP="0050686B">
      <w:pPr>
        <w:spacing w:after="0" w:line="240" w:lineRule="auto"/>
      </w:pPr>
      <w:r>
        <w:separator/>
      </w:r>
    </w:p>
  </w:footnote>
  <w:footnote w:type="continuationSeparator" w:id="0">
    <w:p w:rsidR="0050686B" w:rsidRDefault="0050686B" w:rsidP="0050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</w:abstractNum>
  <w:abstractNum w:abstractNumId="1">
    <w:nsid w:val="35DF7B46"/>
    <w:multiLevelType w:val="hybridMultilevel"/>
    <w:tmpl w:val="EBDE26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E3"/>
    <w:rsid w:val="000863E3"/>
    <w:rsid w:val="0050686B"/>
    <w:rsid w:val="007855FF"/>
    <w:rsid w:val="009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0686B"/>
    <w:pPr>
      <w:shd w:val="clear" w:color="auto" w:fill="FFFFFF"/>
      <w:spacing w:after="0" w:line="375" w:lineRule="exact"/>
      <w:jc w:val="both"/>
    </w:pPr>
    <w:rPr>
      <w:rFonts w:ascii="Segoe UI" w:eastAsia="Arial Unicode MS" w:hAnsi="Segoe UI" w:cs="Segoe UI"/>
      <w:sz w:val="34"/>
      <w:szCs w:val="3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0686B"/>
  </w:style>
  <w:style w:type="character" w:customStyle="1" w:styleId="1">
    <w:name w:val="Основной текст Знак1"/>
    <w:basedOn w:val="a0"/>
    <w:link w:val="a3"/>
    <w:uiPriority w:val="99"/>
    <w:locked/>
    <w:rsid w:val="0050686B"/>
    <w:rPr>
      <w:rFonts w:ascii="Segoe UI" w:eastAsia="Arial Unicode MS" w:hAnsi="Segoe UI" w:cs="Segoe UI"/>
      <w:sz w:val="34"/>
      <w:szCs w:val="34"/>
      <w:shd w:val="clear" w:color="auto" w:fill="FFFFFF"/>
      <w:lang w:eastAsia="ru-RU"/>
    </w:rPr>
  </w:style>
  <w:style w:type="character" w:customStyle="1" w:styleId="1pt4">
    <w:name w:val="Основной текст + Интервал 1 pt4"/>
    <w:basedOn w:val="a0"/>
    <w:uiPriority w:val="99"/>
    <w:rsid w:val="0050686B"/>
    <w:rPr>
      <w:rFonts w:ascii="Segoe UI" w:hAnsi="Segoe UI" w:cs="Segoe UI"/>
      <w:spacing w:val="30"/>
      <w:sz w:val="34"/>
      <w:szCs w:val="34"/>
      <w:lang w:val="en-US" w:eastAsia="en-US"/>
    </w:rPr>
  </w:style>
  <w:style w:type="character" w:customStyle="1" w:styleId="6">
    <w:name w:val="Основной текст + Курсив6"/>
    <w:basedOn w:val="a0"/>
    <w:uiPriority w:val="99"/>
    <w:rsid w:val="0050686B"/>
    <w:rPr>
      <w:rFonts w:ascii="Segoe UI" w:hAnsi="Segoe UI" w:cs="Segoe UI"/>
      <w:i/>
      <w:iCs/>
      <w:spacing w:val="0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50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86B"/>
  </w:style>
  <w:style w:type="paragraph" w:styleId="a7">
    <w:name w:val="footer"/>
    <w:basedOn w:val="a"/>
    <w:link w:val="a8"/>
    <w:uiPriority w:val="99"/>
    <w:unhideWhenUsed/>
    <w:rsid w:val="0050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86B"/>
  </w:style>
  <w:style w:type="character" w:styleId="a9">
    <w:name w:val="Hyperlink"/>
    <w:basedOn w:val="a0"/>
    <w:uiPriority w:val="99"/>
    <w:rsid w:val="009A09BF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0686B"/>
    <w:pPr>
      <w:shd w:val="clear" w:color="auto" w:fill="FFFFFF"/>
      <w:spacing w:after="0" w:line="375" w:lineRule="exact"/>
      <w:jc w:val="both"/>
    </w:pPr>
    <w:rPr>
      <w:rFonts w:ascii="Segoe UI" w:eastAsia="Arial Unicode MS" w:hAnsi="Segoe UI" w:cs="Segoe UI"/>
      <w:sz w:val="34"/>
      <w:szCs w:val="3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0686B"/>
  </w:style>
  <w:style w:type="character" w:customStyle="1" w:styleId="1">
    <w:name w:val="Основной текст Знак1"/>
    <w:basedOn w:val="a0"/>
    <w:link w:val="a3"/>
    <w:uiPriority w:val="99"/>
    <w:locked/>
    <w:rsid w:val="0050686B"/>
    <w:rPr>
      <w:rFonts w:ascii="Segoe UI" w:eastAsia="Arial Unicode MS" w:hAnsi="Segoe UI" w:cs="Segoe UI"/>
      <w:sz w:val="34"/>
      <w:szCs w:val="34"/>
      <w:shd w:val="clear" w:color="auto" w:fill="FFFFFF"/>
      <w:lang w:eastAsia="ru-RU"/>
    </w:rPr>
  </w:style>
  <w:style w:type="character" w:customStyle="1" w:styleId="1pt4">
    <w:name w:val="Основной текст + Интервал 1 pt4"/>
    <w:basedOn w:val="a0"/>
    <w:uiPriority w:val="99"/>
    <w:rsid w:val="0050686B"/>
    <w:rPr>
      <w:rFonts w:ascii="Segoe UI" w:hAnsi="Segoe UI" w:cs="Segoe UI"/>
      <w:spacing w:val="30"/>
      <w:sz w:val="34"/>
      <w:szCs w:val="34"/>
      <w:lang w:val="en-US" w:eastAsia="en-US"/>
    </w:rPr>
  </w:style>
  <w:style w:type="character" w:customStyle="1" w:styleId="6">
    <w:name w:val="Основной текст + Курсив6"/>
    <w:basedOn w:val="a0"/>
    <w:uiPriority w:val="99"/>
    <w:rsid w:val="0050686B"/>
    <w:rPr>
      <w:rFonts w:ascii="Segoe UI" w:hAnsi="Segoe UI" w:cs="Segoe UI"/>
      <w:i/>
      <w:iCs/>
      <w:spacing w:val="0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50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86B"/>
  </w:style>
  <w:style w:type="paragraph" w:styleId="a7">
    <w:name w:val="footer"/>
    <w:basedOn w:val="a"/>
    <w:link w:val="a8"/>
    <w:uiPriority w:val="99"/>
    <w:unhideWhenUsed/>
    <w:rsid w:val="0050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86B"/>
  </w:style>
  <w:style w:type="character" w:styleId="a9">
    <w:name w:val="Hyperlink"/>
    <w:basedOn w:val="a0"/>
    <w:uiPriority w:val="99"/>
    <w:rsid w:val="009A09BF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792</Words>
  <Characters>4519</Characters>
  <Application>Microsoft Office Word</Application>
  <DocSecurity>0</DocSecurity>
  <Lines>37</Lines>
  <Paragraphs>10</Paragraphs>
  <ScaleCrop>false</ScaleCrop>
  <Company>Home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2015-06-08T04:59:00Z</dcterms:created>
  <dcterms:modified xsi:type="dcterms:W3CDTF">2015-06-08T05:24:00Z</dcterms:modified>
</cp:coreProperties>
</file>